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2C" w:rsidRDefault="00FC562C" w:rsidP="00FC562C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E8EF814" wp14:editId="1DCFC5F3">
            <wp:extent cx="632460" cy="78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2C" w:rsidRPr="00FC178E" w:rsidRDefault="00FC562C" w:rsidP="00FC562C">
      <w:pPr>
        <w:jc w:val="center"/>
        <w:rPr>
          <w:rFonts w:ascii="Calibri" w:hAnsi="Calibri"/>
          <w:noProof/>
          <w:sz w:val="22"/>
          <w:szCs w:val="22"/>
        </w:rPr>
      </w:pPr>
    </w:p>
    <w:p w:rsidR="00FC562C" w:rsidRPr="00FC178E" w:rsidRDefault="00FC562C" w:rsidP="00FC562C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FC562C" w:rsidRPr="00FC178E" w:rsidRDefault="00FC562C" w:rsidP="00FC562C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FC562C" w:rsidRPr="00FC178E" w:rsidRDefault="00FC562C" w:rsidP="00FC562C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</w:t>
      </w:r>
      <w:r>
        <w:rPr>
          <w:rFonts w:ascii="Arial" w:hAnsi="Arial" w:cs="Arial"/>
          <w:b/>
          <w:lang w:eastAsia="en-US"/>
        </w:rPr>
        <w:t>______________________________</w:t>
      </w:r>
    </w:p>
    <w:p w:rsidR="00FC562C" w:rsidRDefault="00FC562C" w:rsidP="00FC562C">
      <w:pPr>
        <w:tabs>
          <w:tab w:val="left" w:pos="7860"/>
        </w:tabs>
        <w:ind w:firstLine="360"/>
        <w:jc w:val="center"/>
        <w:rPr>
          <w:rFonts w:ascii="Arial" w:hAnsi="Arial" w:cs="Arial"/>
          <w:b/>
          <w:lang w:eastAsia="en-US"/>
        </w:rPr>
      </w:pPr>
    </w:p>
    <w:p w:rsidR="00FC562C" w:rsidRPr="00FC178E" w:rsidRDefault="00FC562C" w:rsidP="00FC562C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FC562C" w:rsidRPr="00FC178E" w:rsidRDefault="00FC562C" w:rsidP="00FC562C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FC562C" w:rsidRPr="00FC178E" w:rsidRDefault="00FC562C" w:rsidP="00FC562C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                            от </w:t>
      </w:r>
      <w:r>
        <w:rPr>
          <w:rFonts w:ascii="Arial" w:hAnsi="Arial" w:cs="Arial"/>
          <w:b/>
        </w:rPr>
        <w:t xml:space="preserve"> 07 ноября  </w:t>
      </w:r>
      <w:r w:rsidRPr="00FC178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FC178E">
        <w:rPr>
          <w:rFonts w:ascii="Arial" w:hAnsi="Arial" w:cs="Arial"/>
          <w:b/>
        </w:rPr>
        <w:t xml:space="preserve">  года № </w:t>
      </w:r>
      <w:r w:rsidR="009B400A">
        <w:rPr>
          <w:rFonts w:ascii="Arial" w:hAnsi="Arial" w:cs="Arial"/>
          <w:b/>
        </w:rPr>
        <w:t>95</w:t>
      </w:r>
      <w:r>
        <w:rPr>
          <w:rFonts w:ascii="Arial" w:hAnsi="Arial" w:cs="Arial"/>
          <w:b/>
        </w:rPr>
        <w:t>/4</w:t>
      </w:r>
    </w:p>
    <w:p w:rsidR="00FC562C" w:rsidRDefault="00FC562C" w:rsidP="00FC562C">
      <w:pPr>
        <w:ind w:firstLine="36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C562C" w:rsidRPr="00FC178E" w:rsidRDefault="00FC562C" w:rsidP="00FC562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 </w:t>
      </w:r>
    </w:p>
    <w:p w:rsidR="00FC562C" w:rsidRPr="00685E46" w:rsidRDefault="00FC562C" w:rsidP="00FC562C">
      <w:pPr>
        <w:tabs>
          <w:tab w:val="left" w:pos="4860"/>
        </w:tabs>
        <w:autoSpaceDE w:val="0"/>
        <w:autoSpaceDN w:val="0"/>
        <w:adjustRightInd w:val="0"/>
        <w:ind w:left="567" w:right="4495"/>
        <w:jc w:val="both"/>
        <w:rPr>
          <w:rFonts w:ascii="Arial" w:hAnsi="Arial" w:cs="Arial"/>
          <w:b/>
          <w:bCs/>
        </w:rPr>
      </w:pPr>
      <w:r w:rsidRPr="00685E46">
        <w:rPr>
          <w:rFonts w:ascii="Arial" w:hAnsi="Arial" w:cs="Arial"/>
          <w:b/>
          <w:bCs/>
        </w:rPr>
        <w:t xml:space="preserve">О внесении изменений </w:t>
      </w:r>
    </w:p>
    <w:p w:rsidR="00FC562C" w:rsidRPr="00685E46" w:rsidRDefault="00FC562C" w:rsidP="00FC562C">
      <w:pPr>
        <w:tabs>
          <w:tab w:val="left" w:pos="4860"/>
        </w:tabs>
        <w:autoSpaceDE w:val="0"/>
        <w:autoSpaceDN w:val="0"/>
        <w:adjustRightInd w:val="0"/>
        <w:ind w:left="567" w:right="4495"/>
        <w:jc w:val="both"/>
        <w:rPr>
          <w:rFonts w:ascii="Arial" w:hAnsi="Arial" w:cs="Arial"/>
          <w:b/>
          <w:bCs/>
        </w:rPr>
      </w:pPr>
      <w:r w:rsidRPr="00685E46">
        <w:rPr>
          <w:rFonts w:ascii="Arial" w:hAnsi="Arial" w:cs="Arial"/>
          <w:b/>
          <w:bCs/>
        </w:rPr>
        <w:t xml:space="preserve">в Устав поселения </w:t>
      </w:r>
      <w:proofErr w:type="spellStart"/>
      <w:r w:rsidRPr="00685E46">
        <w:rPr>
          <w:rFonts w:ascii="Arial" w:hAnsi="Arial" w:cs="Arial"/>
          <w:b/>
          <w:bCs/>
        </w:rPr>
        <w:t>Кокошкино</w:t>
      </w:r>
      <w:proofErr w:type="spellEnd"/>
      <w:r w:rsidRPr="00685E46">
        <w:rPr>
          <w:rFonts w:ascii="Arial" w:hAnsi="Arial" w:cs="Arial"/>
          <w:b/>
          <w:bCs/>
        </w:rPr>
        <w:t xml:space="preserve"> </w:t>
      </w:r>
    </w:p>
    <w:p w:rsidR="00FC562C" w:rsidRPr="00685E46" w:rsidRDefault="00FC562C" w:rsidP="00FC562C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</w:rPr>
      </w:pPr>
    </w:p>
    <w:p w:rsidR="00FC562C" w:rsidRPr="00685E46" w:rsidRDefault="00FC562C" w:rsidP="00FC562C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t xml:space="preserve">В целях приведения Устава поселения </w:t>
      </w:r>
      <w:proofErr w:type="spellStart"/>
      <w:r w:rsidRPr="00685E46">
        <w:rPr>
          <w:rFonts w:ascii="Arial" w:hAnsi="Arial" w:cs="Arial"/>
        </w:rPr>
        <w:t>Кокошкино</w:t>
      </w:r>
      <w:proofErr w:type="spellEnd"/>
      <w:r w:rsidRPr="00685E46">
        <w:rPr>
          <w:rFonts w:ascii="Arial" w:hAnsi="Arial" w:cs="Arial"/>
        </w:rPr>
        <w:t xml:space="preserve"> в соответствие с Законом города Москвы от 6 ноября 2002 года №56 «Об организации местного самоуправления в городе Москве» Совет депутатов поселения </w:t>
      </w:r>
      <w:proofErr w:type="spellStart"/>
      <w:r w:rsidRPr="00685E46">
        <w:rPr>
          <w:rFonts w:ascii="Arial" w:hAnsi="Arial" w:cs="Arial"/>
        </w:rPr>
        <w:t>Кокошкино</w:t>
      </w:r>
      <w:proofErr w:type="spellEnd"/>
      <w:r w:rsidRPr="00685E46">
        <w:rPr>
          <w:rFonts w:ascii="Arial" w:hAnsi="Arial" w:cs="Arial"/>
        </w:rPr>
        <w:t xml:space="preserve"> </w:t>
      </w:r>
      <w:r w:rsidRPr="00685E46">
        <w:rPr>
          <w:rFonts w:ascii="Arial" w:hAnsi="Arial" w:cs="Arial"/>
          <w:b/>
        </w:rPr>
        <w:t>решил</w:t>
      </w:r>
      <w:r w:rsidRPr="00685E46">
        <w:rPr>
          <w:rFonts w:ascii="Arial" w:hAnsi="Arial" w:cs="Arial"/>
        </w:rPr>
        <w:t>:</w:t>
      </w:r>
    </w:p>
    <w:p w:rsidR="00FC562C" w:rsidRPr="00685E46" w:rsidRDefault="00FC562C" w:rsidP="00FC562C">
      <w:pPr>
        <w:pStyle w:val="a3"/>
        <w:autoSpaceDE w:val="0"/>
        <w:autoSpaceDN w:val="0"/>
        <w:adjustRightInd w:val="0"/>
        <w:ind w:left="1146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85E46">
        <w:rPr>
          <w:rFonts w:ascii="Arial" w:hAnsi="Arial" w:cs="Arial"/>
        </w:rPr>
        <w:t xml:space="preserve">Внести в Устав поселения </w:t>
      </w:r>
      <w:proofErr w:type="spellStart"/>
      <w:r w:rsidRPr="00685E46">
        <w:rPr>
          <w:rFonts w:ascii="Arial" w:hAnsi="Arial" w:cs="Arial"/>
        </w:rPr>
        <w:t>Кокошкино</w:t>
      </w:r>
      <w:proofErr w:type="spellEnd"/>
      <w:r w:rsidRPr="00685E46">
        <w:rPr>
          <w:rFonts w:ascii="Arial" w:hAnsi="Arial" w:cs="Arial"/>
        </w:rPr>
        <w:t xml:space="preserve"> следующие изменения:</w:t>
      </w:r>
    </w:p>
    <w:p w:rsidR="00FC562C" w:rsidRPr="00685E46" w:rsidRDefault="00FC562C" w:rsidP="00FC562C">
      <w:pPr>
        <w:pStyle w:val="a3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 xml:space="preserve">1) </w:t>
      </w:r>
      <w:r w:rsidRPr="00685E46">
        <w:rPr>
          <w:rFonts w:ascii="Arial" w:hAnsi="Arial" w:cs="Arial"/>
        </w:rPr>
        <w:t>Пункт 2 статьи 3 дополнить подпунктами 40.1</w:t>
      </w:r>
      <w:r>
        <w:rPr>
          <w:rFonts w:ascii="Arial" w:hAnsi="Arial" w:cs="Arial"/>
        </w:rPr>
        <w:t>)</w:t>
      </w:r>
      <w:r w:rsidRPr="00685E46">
        <w:rPr>
          <w:rFonts w:ascii="Arial" w:hAnsi="Arial" w:cs="Arial"/>
        </w:rPr>
        <w:t xml:space="preserve"> и 40.2</w:t>
      </w:r>
      <w:r>
        <w:rPr>
          <w:rFonts w:ascii="Arial" w:hAnsi="Arial" w:cs="Arial"/>
        </w:rPr>
        <w:t>)</w:t>
      </w:r>
      <w:r w:rsidRPr="00685E46">
        <w:rPr>
          <w:rFonts w:ascii="Arial" w:hAnsi="Arial" w:cs="Arial"/>
        </w:rPr>
        <w:t xml:space="preserve"> следующего содержания:</w:t>
      </w:r>
      <w:proofErr w:type="gramEnd"/>
    </w:p>
    <w:p w:rsidR="00FC562C" w:rsidRPr="00685E46" w:rsidRDefault="00FC562C" w:rsidP="00FC562C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t>«40.1) 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FC562C" w:rsidRPr="00685E46" w:rsidRDefault="00FC562C" w:rsidP="00FC562C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t xml:space="preserve">40.2) 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</w:t>
      </w:r>
      <w:hyperlink r:id="rId6" w:history="1">
        <w:r w:rsidRPr="00685E46">
          <w:rPr>
            <w:rFonts w:ascii="Arial" w:hAnsi="Arial" w:cs="Arial"/>
          </w:rPr>
          <w:t>кодексом</w:t>
        </w:r>
      </w:hyperlink>
      <w:r w:rsidRPr="00685E46">
        <w:rPr>
          <w:rFonts w:ascii="Arial" w:hAnsi="Arial" w:cs="Arial"/>
        </w:rPr>
        <w:t xml:space="preserve"> Российской Федерации, или выбранный способ управления не реализован, не определена управляющая организация</w:t>
      </w:r>
      <w:proofErr w:type="gramStart"/>
      <w:r w:rsidRPr="00685E46">
        <w:rPr>
          <w:rFonts w:ascii="Arial" w:hAnsi="Arial" w:cs="Arial"/>
        </w:rPr>
        <w:t>;»</w:t>
      </w:r>
      <w:proofErr w:type="gramEnd"/>
      <w:r w:rsidRPr="00685E46">
        <w:rPr>
          <w:rFonts w:ascii="Arial" w:hAnsi="Arial" w:cs="Arial"/>
        </w:rPr>
        <w:t>;</w:t>
      </w:r>
    </w:p>
    <w:p w:rsidR="00FC562C" w:rsidRPr="00685E46" w:rsidRDefault="00FC562C" w:rsidP="00FC562C">
      <w:pPr>
        <w:pStyle w:val="a3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1)  </w:t>
      </w:r>
      <w:r w:rsidRPr="00685E46">
        <w:rPr>
          <w:rFonts w:ascii="Arial" w:hAnsi="Arial" w:cs="Arial"/>
        </w:rPr>
        <w:t>статью 15 дополнить пунктами 54.1</w:t>
      </w:r>
      <w:r>
        <w:rPr>
          <w:rFonts w:ascii="Arial" w:hAnsi="Arial" w:cs="Arial"/>
        </w:rPr>
        <w:t>)</w:t>
      </w:r>
      <w:r w:rsidRPr="00685E46">
        <w:rPr>
          <w:rFonts w:ascii="Arial" w:hAnsi="Arial" w:cs="Arial"/>
        </w:rPr>
        <w:t xml:space="preserve"> и 54.2</w:t>
      </w:r>
      <w:r>
        <w:rPr>
          <w:rFonts w:ascii="Arial" w:hAnsi="Arial" w:cs="Arial"/>
        </w:rPr>
        <w:t>)</w:t>
      </w:r>
      <w:r w:rsidRPr="00685E46">
        <w:rPr>
          <w:rFonts w:ascii="Arial" w:hAnsi="Arial" w:cs="Arial"/>
        </w:rPr>
        <w:t xml:space="preserve"> следующего содержания:</w:t>
      </w:r>
      <w:proofErr w:type="gramEnd"/>
    </w:p>
    <w:p w:rsidR="00FC562C" w:rsidRPr="00685E46" w:rsidRDefault="00FC562C" w:rsidP="00FC562C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85E46">
        <w:rPr>
          <w:rFonts w:ascii="Arial" w:hAnsi="Arial" w:cs="Arial"/>
        </w:rPr>
        <w:t>54.1) 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FC562C" w:rsidRPr="00685E46" w:rsidRDefault="00FC562C" w:rsidP="00FC562C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t xml:space="preserve">54.2) 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</w:t>
      </w:r>
      <w:hyperlink r:id="rId7" w:history="1">
        <w:r w:rsidRPr="00685E46">
          <w:rPr>
            <w:rFonts w:ascii="Arial" w:hAnsi="Arial" w:cs="Arial"/>
          </w:rPr>
          <w:t>кодексом</w:t>
        </w:r>
      </w:hyperlink>
      <w:r w:rsidRPr="00685E46">
        <w:rPr>
          <w:rFonts w:ascii="Arial" w:hAnsi="Arial" w:cs="Arial"/>
        </w:rPr>
        <w:t xml:space="preserve"> Российской Федерации, или выбранный способ управления не реализован, не определена управляющая организация</w:t>
      </w:r>
      <w:proofErr w:type="gramStart"/>
      <w:r w:rsidRPr="00685E46">
        <w:rPr>
          <w:rFonts w:ascii="Arial" w:hAnsi="Arial" w:cs="Arial"/>
        </w:rPr>
        <w:t>;»</w:t>
      </w:r>
      <w:proofErr w:type="gramEnd"/>
      <w:r w:rsidRPr="00685E46">
        <w:rPr>
          <w:rFonts w:ascii="Arial" w:hAnsi="Arial" w:cs="Arial"/>
        </w:rPr>
        <w:t>.</w:t>
      </w:r>
    </w:p>
    <w:p w:rsidR="00FC562C" w:rsidRPr="00685E46" w:rsidRDefault="00FC562C" w:rsidP="00FC562C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t xml:space="preserve">2. Направить настоящее решение на государственную регистрацию </w:t>
      </w:r>
      <w:r>
        <w:rPr>
          <w:rFonts w:ascii="Arial" w:hAnsi="Arial" w:cs="Arial"/>
        </w:rPr>
        <w:t xml:space="preserve">                          </w:t>
      </w:r>
      <w:r w:rsidRPr="00685E46">
        <w:rPr>
          <w:rFonts w:ascii="Arial" w:hAnsi="Arial" w:cs="Arial"/>
        </w:rPr>
        <w:t xml:space="preserve">в Главное управление Министерства юстиции Российской Федерации по Москве </w:t>
      </w:r>
      <w:r>
        <w:rPr>
          <w:rFonts w:ascii="Arial" w:hAnsi="Arial" w:cs="Arial"/>
        </w:rPr>
        <w:t xml:space="preserve">             </w:t>
      </w:r>
      <w:r w:rsidRPr="00685E46">
        <w:rPr>
          <w:rFonts w:ascii="Arial" w:hAnsi="Arial" w:cs="Arial"/>
        </w:rPr>
        <w:t xml:space="preserve">в сроки и порядке, установленные Федеральным законом от 21 июля 2005 года </w:t>
      </w:r>
      <w:r>
        <w:rPr>
          <w:rFonts w:ascii="Arial" w:hAnsi="Arial" w:cs="Arial"/>
        </w:rPr>
        <w:t xml:space="preserve">                  </w:t>
      </w:r>
      <w:r w:rsidRPr="00685E46">
        <w:rPr>
          <w:rFonts w:ascii="Arial" w:hAnsi="Arial" w:cs="Arial"/>
        </w:rPr>
        <w:t>№ 97-ФЗ «О государственной регистрации уставов муниципальных образований».</w:t>
      </w:r>
    </w:p>
    <w:p w:rsidR="00FC562C" w:rsidRPr="00685E46" w:rsidRDefault="00FC562C" w:rsidP="00FC562C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t xml:space="preserve">3. Опубликовать настоящее решение после государственной регистрации </w:t>
      </w:r>
      <w:r>
        <w:rPr>
          <w:rFonts w:ascii="Arial" w:hAnsi="Arial" w:cs="Arial"/>
        </w:rPr>
        <w:t xml:space="preserve">            </w:t>
      </w:r>
      <w:r w:rsidRPr="00685E46">
        <w:rPr>
          <w:rFonts w:ascii="Arial" w:hAnsi="Arial" w:cs="Arial"/>
        </w:rPr>
        <w:t>в бюллетене «Московский муниципальный вестник».</w:t>
      </w:r>
    </w:p>
    <w:p w:rsidR="00FC562C" w:rsidRPr="00685E46" w:rsidRDefault="00FC562C" w:rsidP="00FC562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685E46">
        <w:rPr>
          <w:rFonts w:ascii="Arial" w:hAnsi="Arial" w:cs="Arial"/>
        </w:rPr>
        <w:t>4. Настоящее решение вступает в силу после его официального опубликования.</w:t>
      </w:r>
    </w:p>
    <w:p w:rsidR="00FC562C" w:rsidRPr="00685E46" w:rsidRDefault="00FC562C" w:rsidP="00FC56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FC562C" w:rsidRDefault="00FC562C" w:rsidP="00FC562C">
      <w:pPr>
        <w:jc w:val="both"/>
        <w:rPr>
          <w:rFonts w:ascii="Arial" w:hAnsi="Arial" w:cs="Arial"/>
          <w:b/>
        </w:rPr>
      </w:pPr>
    </w:p>
    <w:p w:rsidR="009A442F" w:rsidRDefault="00FC562C" w:rsidP="00FC562C">
      <w:pPr>
        <w:jc w:val="both"/>
      </w:pPr>
      <w:r w:rsidRPr="00685E46">
        <w:rPr>
          <w:rFonts w:ascii="Arial" w:hAnsi="Arial" w:cs="Arial"/>
          <w:b/>
        </w:rPr>
        <w:t xml:space="preserve">Глава поселения </w:t>
      </w:r>
      <w:proofErr w:type="spellStart"/>
      <w:r w:rsidRPr="00685E46">
        <w:rPr>
          <w:rFonts w:ascii="Arial" w:hAnsi="Arial" w:cs="Arial"/>
          <w:b/>
        </w:rPr>
        <w:t>Кокошкино</w:t>
      </w:r>
      <w:proofErr w:type="spellEnd"/>
      <w:r w:rsidRPr="00685E4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Е.В. Сорокин</w:t>
      </w:r>
    </w:p>
    <w:sectPr w:rsidR="009A442F" w:rsidSect="00FC562C">
      <w:pgSz w:w="12240" w:h="15840"/>
      <w:pgMar w:top="454" w:right="567" w:bottom="45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2C"/>
    <w:rsid w:val="009A442F"/>
    <w:rsid w:val="009B400A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965701BEB6BB1103C16B6CA4EE8318D0EBF7CC3D7F0EDAB7759B6FFC1875C2C6C014DDFC30BB9755FB61E98q9i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F49FE299D4F4C3B9D2C8C8A1772EC2232424973F8F090B95B56C2351633147684981A182F59375F0752C788a8d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2019-11-07T10:14:00Z</cp:lastPrinted>
  <dcterms:created xsi:type="dcterms:W3CDTF">2019-11-07T10:09:00Z</dcterms:created>
  <dcterms:modified xsi:type="dcterms:W3CDTF">2019-11-07T10:14:00Z</dcterms:modified>
</cp:coreProperties>
</file>