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3610610</wp:posOffset>
            </wp:positionH>
            <wp:positionV relativeFrom="margin">
              <wp:posOffset>0</wp:posOffset>
            </wp:positionV>
            <wp:extent cx="694690" cy="8413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469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02" w:left="1126" w:right="521" w:bottom="2748" w:header="1074" w:footer="2320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 ДЕПУТАТОВ</w:t>
        <w:br/>
        <w:t>ПОСЕЛЕНИЯ КОКОШКИНО В ГОРОДЕ МОСКВЕ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19 сентября 2019 года №82/4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определении места временного складирования снега в зимний период 2019-2020 г.г.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 Законом города Москвы от 6 ноября 2002 года № 56 «Об организации местного самоуправления в городе Москве», руководствуясь Уставом поселения Кокошкино Совет депутатов поселения Кокошкино в городе Москве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связи с отсутствием в поселении водоприёмных коллекторов и большим расстоянием вывоза снега на стационарные снегоплавильные пункты города Москвы (30-35 км.), определить место временного складирования снега в 2019-2020 г.г. по адресам: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-д.п.Кокошкино, вблизи ул. Дачная д.З (пустырь за ГСК «Сигнал»).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д.п.Кокошкино в районе вертолётной площадки (пустырь).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2" w:left="1126" w:right="521" w:bottom="274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решения оставляю возложить на Главу</w:t>
      </w:r>
    </w:p>
    <w:p>
      <w:pPr>
        <w:pStyle w:val="Style2"/>
        <w:keepNext w:val="0"/>
        <w:keepLines w:val="0"/>
        <w:framePr w:w="1594" w:h="326" w:wrap="none" w:vAnchor="text" w:hAnchor="page" w:x="9637" w:y="1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Е.В. Сорокин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12700</wp:posOffset>
            </wp:positionV>
            <wp:extent cx="4834255" cy="154241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834255" cy="15424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02" w:left="1126" w:right="521" w:bottom="15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