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145" w:rsidRDefault="00E92145" w:rsidP="00E92145">
      <w:pPr>
        <w:pStyle w:val="ConsPlusTitle"/>
        <w:rPr>
          <w:bCs w:val="0"/>
          <w:sz w:val="24"/>
          <w:szCs w:val="24"/>
        </w:rPr>
      </w:pPr>
    </w:p>
    <w:p w:rsidR="00C12C33" w:rsidRDefault="00C12C33" w:rsidP="00E150D2">
      <w:pPr>
        <w:pStyle w:val="ae"/>
        <w:jc w:val="center"/>
      </w:pPr>
      <w:r>
        <w:rPr>
          <w:lang w:eastAsia="ru-RU"/>
        </w:rPr>
        <w:drawing>
          <wp:inline distT="0" distB="0" distL="0" distR="0" wp14:anchorId="52CA4CE0" wp14:editId="35F413CE">
            <wp:extent cx="638175" cy="8001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38175" cy="800100"/>
                    </a:xfrm>
                    <a:prstGeom prst="rect">
                      <a:avLst/>
                    </a:prstGeom>
                    <a:solidFill>
                      <a:srgbClr val="FFFFFF"/>
                    </a:solidFill>
                    <a:ln w="9525">
                      <a:noFill/>
                      <a:miter lim="800000"/>
                      <a:headEnd/>
                      <a:tailEnd/>
                    </a:ln>
                  </pic:spPr>
                </pic:pic>
              </a:graphicData>
            </a:graphic>
          </wp:inline>
        </w:drawing>
      </w:r>
    </w:p>
    <w:p w:rsidR="00C12C33" w:rsidRDefault="00C12C33" w:rsidP="00E150D2">
      <w:pPr>
        <w:pStyle w:val="ae"/>
        <w:jc w:val="center"/>
      </w:pPr>
    </w:p>
    <w:p w:rsidR="00C12C33" w:rsidRDefault="00C12C33" w:rsidP="00E150D2">
      <w:pPr>
        <w:pStyle w:val="ae"/>
        <w:jc w:val="center"/>
      </w:pPr>
    </w:p>
    <w:p w:rsidR="00C12C33" w:rsidRPr="00E150D2" w:rsidRDefault="00C12C33" w:rsidP="00E150D2">
      <w:pPr>
        <w:pStyle w:val="ae"/>
        <w:jc w:val="center"/>
        <w:rPr>
          <w:b/>
        </w:rPr>
      </w:pPr>
      <w:r w:rsidRPr="00E150D2">
        <w:rPr>
          <w:b/>
        </w:rPr>
        <w:t>СОВЕТ  ДЕПУТАТОВ</w:t>
      </w:r>
    </w:p>
    <w:p w:rsidR="00C12C33" w:rsidRPr="00E150D2" w:rsidRDefault="00C12C33" w:rsidP="00E150D2">
      <w:pPr>
        <w:pStyle w:val="ae"/>
        <w:jc w:val="center"/>
        <w:rPr>
          <w:b/>
        </w:rPr>
      </w:pPr>
      <w:r w:rsidRPr="00E150D2">
        <w:rPr>
          <w:b/>
        </w:rPr>
        <w:t>ПОСЕЛЕНИЯ  КОКОШКИНО   В ГОРОДЕ МОСКВЕ</w:t>
      </w:r>
    </w:p>
    <w:p w:rsidR="00A53134" w:rsidRPr="00E150D2" w:rsidRDefault="00AE628F" w:rsidP="00E150D2">
      <w:pPr>
        <w:pStyle w:val="ae"/>
        <w:jc w:val="center"/>
        <w:rPr>
          <w:b/>
        </w:rPr>
      </w:pPr>
      <w:r w:rsidRPr="00E150D2">
        <w:rPr>
          <w:b/>
        </w:rPr>
        <w:t>____________________________________________________________________</w:t>
      </w:r>
      <w:r w:rsidR="002465B0" w:rsidRPr="00E150D2">
        <w:rPr>
          <w:b/>
        </w:rPr>
        <w:t>_______</w:t>
      </w:r>
      <w:r w:rsidRPr="00E150D2">
        <w:rPr>
          <w:b/>
        </w:rPr>
        <w:t>_</w:t>
      </w:r>
    </w:p>
    <w:p w:rsidR="00AE628F" w:rsidRDefault="00A53134" w:rsidP="00E150D2">
      <w:pPr>
        <w:pStyle w:val="ae"/>
      </w:pPr>
      <w:r>
        <w:tab/>
      </w:r>
      <w:r>
        <w:tab/>
      </w:r>
      <w:r>
        <w:tab/>
      </w:r>
      <w:r>
        <w:tab/>
      </w:r>
      <w:r>
        <w:tab/>
      </w:r>
      <w:r>
        <w:tab/>
      </w:r>
      <w:r>
        <w:tab/>
      </w:r>
      <w:r>
        <w:tab/>
      </w:r>
      <w:r>
        <w:tab/>
      </w:r>
      <w:r>
        <w:tab/>
      </w:r>
      <w:r>
        <w:tab/>
      </w:r>
      <w:r>
        <w:tab/>
      </w:r>
      <w:r w:rsidR="00E150D2">
        <w:t>Проект</w:t>
      </w:r>
    </w:p>
    <w:p w:rsidR="00E150D2" w:rsidRDefault="00E150D2" w:rsidP="00E150D2">
      <w:pPr>
        <w:pStyle w:val="ae"/>
      </w:pPr>
      <w:r>
        <w:t>внесен Советом депутатов</w:t>
      </w:r>
    </w:p>
    <w:p w:rsidR="00E150D2" w:rsidRDefault="00E150D2" w:rsidP="00E150D2">
      <w:pPr>
        <w:pStyle w:val="ae"/>
      </w:pPr>
      <w:r>
        <w:t>поселения Кокошкино</w:t>
      </w:r>
    </w:p>
    <w:p w:rsidR="006A19C2" w:rsidRDefault="006A19C2" w:rsidP="00E150D2">
      <w:pPr>
        <w:pStyle w:val="ae"/>
      </w:pPr>
    </w:p>
    <w:p w:rsidR="00AE628F" w:rsidRPr="00E150D2" w:rsidRDefault="00AE628F" w:rsidP="00E150D2">
      <w:pPr>
        <w:pStyle w:val="ae"/>
        <w:jc w:val="center"/>
        <w:rPr>
          <w:b/>
        </w:rPr>
      </w:pPr>
      <w:r w:rsidRPr="00E150D2">
        <w:rPr>
          <w:b/>
        </w:rPr>
        <w:t>РЕШЕНИЕ</w:t>
      </w:r>
    </w:p>
    <w:p w:rsidR="00AE628F" w:rsidRPr="00E150D2" w:rsidRDefault="00AE628F" w:rsidP="00E150D2">
      <w:pPr>
        <w:pStyle w:val="ae"/>
        <w:jc w:val="center"/>
        <w:rPr>
          <w:b/>
        </w:rPr>
      </w:pPr>
    </w:p>
    <w:p w:rsidR="00AE628F" w:rsidRPr="00E150D2" w:rsidRDefault="00723B3A" w:rsidP="00E150D2">
      <w:pPr>
        <w:pStyle w:val="ae"/>
        <w:jc w:val="center"/>
        <w:rPr>
          <w:b/>
        </w:rPr>
      </w:pPr>
      <w:r w:rsidRPr="00E150D2">
        <w:rPr>
          <w:b/>
        </w:rPr>
        <w:t xml:space="preserve">от </w:t>
      </w:r>
      <w:r w:rsidR="006A19C2" w:rsidRPr="00E150D2">
        <w:rPr>
          <w:b/>
        </w:rPr>
        <w:t>0</w:t>
      </w:r>
      <w:r w:rsidR="00E150D2" w:rsidRPr="00E150D2">
        <w:rPr>
          <w:b/>
        </w:rPr>
        <w:t>9</w:t>
      </w:r>
      <w:r w:rsidRPr="00E150D2">
        <w:rPr>
          <w:b/>
        </w:rPr>
        <w:t>.</w:t>
      </w:r>
      <w:r w:rsidR="006A19C2" w:rsidRPr="00E150D2">
        <w:rPr>
          <w:b/>
        </w:rPr>
        <w:t>0</w:t>
      </w:r>
      <w:r w:rsidR="00E150D2" w:rsidRPr="00E150D2">
        <w:rPr>
          <w:b/>
        </w:rPr>
        <w:t>6</w:t>
      </w:r>
      <w:r w:rsidR="00A53134" w:rsidRPr="00E150D2">
        <w:rPr>
          <w:b/>
        </w:rPr>
        <w:t>.</w:t>
      </w:r>
      <w:r w:rsidRPr="00E150D2">
        <w:rPr>
          <w:b/>
        </w:rPr>
        <w:t>201</w:t>
      </w:r>
      <w:r w:rsidR="006A19C2" w:rsidRPr="00E150D2">
        <w:rPr>
          <w:b/>
        </w:rPr>
        <w:t>6</w:t>
      </w:r>
      <w:r w:rsidRPr="00E150D2">
        <w:rPr>
          <w:b/>
        </w:rPr>
        <w:t xml:space="preserve"> года</w:t>
      </w:r>
      <w:r w:rsidR="00AE628F" w:rsidRPr="00E150D2">
        <w:rPr>
          <w:b/>
        </w:rPr>
        <w:t xml:space="preserve">   № </w:t>
      </w:r>
      <w:r w:rsidR="00E150D2" w:rsidRPr="00E150D2">
        <w:rPr>
          <w:b/>
        </w:rPr>
        <w:t>____</w:t>
      </w:r>
    </w:p>
    <w:p w:rsidR="00AE628F" w:rsidRDefault="00AE628F" w:rsidP="00E150D2">
      <w:pPr>
        <w:pStyle w:val="ae"/>
      </w:pPr>
    </w:p>
    <w:p w:rsidR="00E150D2" w:rsidRDefault="00E150D2" w:rsidP="00E150D2">
      <w:pPr>
        <w:pStyle w:val="ae"/>
      </w:pPr>
    </w:p>
    <w:p w:rsidR="00EF5DE0" w:rsidRPr="00E150D2" w:rsidRDefault="00EF5DE0" w:rsidP="00EF5DE0">
      <w:pPr>
        <w:tabs>
          <w:tab w:val="left" w:pos="5387"/>
        </w:tabs>
        <w:ind w:right="4535"/>
        <w:jc w:val="both"/>
        <w:rPr>
          <w:rFonts w:ascii="Arial" w:hAnsi="Arial" w:cs="Arial"/>
          <w:b/>
        </w:rPr>
      </w:pPr>
      <w:r w:rsidRPr="00E150D2">
        <w:rPr>
          <w:rFonts w:ascii="Arial" w:hAnsi="Arial" w:cs="Arial"/>
          <w:b/>
        </w:rPr>
        <w:t xml:space="preserve">Об утверждении Порядка проведения антикоррупционной экспертизы нормативных правовых актов и проектов нормативных правовых актов </w:t>
      </w:r>
      <w:r w:rsidR="00927660" w:rsidRPr="00927660">
        <w:rPr>
          <w:rFonts w:ascii="Arial" w:hAnsi="Arial" w:cs="Arial"/>
          <w:b/>
        </w:rPr>
        <w:t xml:space="preserve">органов местного самоуправления </w:t>
      </w:r>
      <w:r w:rsidRPr="00E150D2">
        <w:rPr>
          <w:rFonts w:ascii="Arial" w:hAnsi="Arial" w:cs="Arial"/>
          <w:b/>
        </w:rPr>
        <w:t>поселения Кокошкино</w:t>
      </w:r>
    </w:p>
    <w:p w:rsidR="00EF5DE0" w:rsidRPr="00E150D2" w:rsidRDefault="00EF5DE0" w:rsidP="00EF5DE0">
      <w:pPr>
        <w:ind w:right="2774"/>
        <w:rPr>
          <w:rFonts w:ascii="Arial" w:hAnsi="Arial" w:cs="Arial"/>
          <w:b/>
        </w:rPr>
      </w:pPr>
    </w:p>
    <w:p w:rsidR="00EF5DE0" w:rsidRPr="00E150D2" w:rsidRDefault="00EF5DE0" w:rsidP="00EF5DE0">
      <w:pPr>
        <w:rPr>
          <w:rFonts w:ascii="Arial" w:hAnsi="Arial" w:cs="Arial"/>
        </w:rPr>
      </w:pPr>
    </w:p>
    <w:p w:rsidR="00EF5DE0" w:rsidRDefault="00EF5DE0" w:rsidP="00875D4E">
      <w:pPr>
        <w:spacing w:line="276" w:lineRule="auto"/>
        <w:ind w:firstLine="720"/>
        <w:jc w:val="both"/>
        <w:rPr>
          <w:rFonts w:ascii="Arial" w:hAnsi="Arial" w:cs="Arial"/>
        </w:rPr>
      </w:pPr>
      <w:r w:rsidRPr="00E150D2">
        <w:rPr>
          <w:rFonts w:ascii="Arial" w:hAnsi="Arial" w:cs="Arial"/>
        </w:rPr>
        <w:t xml:space="preserve">В целях реализации Федерального закона </w:t>
      </w:r>
      <w:r w:rsidRPr="00E150D2">
        <w:rPr>
          <w:rFonts w:ascii="Arial" w:hAnsi="Arial" w:cs="Arial"/>
        </w:rPr>
        <w:br/>
        <w:t xml:space="preserve">от 17 июля 2009 года № 172-ФЗ «Об антикоррупционной экспертизе нормативных правовых актов и проектов нормативных правовых актов» Совет депутатов </w:t>
      </w:r>
      <w:r w:rsidRPr="00E150D2">
        <w:rPr>
          <w:rFonts w:ascii="Arial" w:hAnsi="Arial" w:cs="Arial"/>
          <w:i/>
        </w:rPr>
        <w:t xml:space="preserve"> </w:t>
      </w:r>
      <w:r w:rsidRPr="00E150D2">
        <w:rPr>
          <w:rFonts w:ascii="Arial" w:hAnsi="Arial" w:cs="Arial"/>
        </w:rPr>
        <w:t xml:space="preserve">поселения Кокошкино </w:t>
      </w:r>
      <w:r w:rsidRPr="00E150D2">
        <w:rPr>
          <w:rFonts w:ascii="Arial" w:hAnsi="Arial" w:cs="Arial"/>
          <w:b/>
        </w:rPr>
        <w:t>решил</w:t>
      </w:r>
      <w:r w:rsidRPr="00E150D2">
        <w:rPr>
          <w:rFonts w:ascii="Arial" w:hAnsi="Arial" w:cs="Arial"/>
        </w:rPr>
        <w:t>:</w:t>
      </w:r>
    </w:p>
    <w:p w:rsidR="00E150D2" w:rsidRPr="00E150D2" w:rsidRDefault="00E150D2" w:rsidP="00875D4E">
      <w:pPr>
        <w:spacing w:line="276" w:lineRule="auto"/>
        <w:ind w:firstLine="720"/>
        <w:jc w:val="both"/>
        <w:rPr>
          <w:rFonts w:ascii="Arial" w:hAnsi="Arial" w:cs="Arial"/>
        </w:rPr>
      </w:pPr>
    </w:p>
    <w:p w:rsidR="00EF5DE0" w:rsidRPr="00E150D2" w:rsidRDefault="00EF5DE0" w:rsidP="00875D4E">
      <w:pPr>
        <w:spacing w:line="276" w:lineRule="auto"/>
        <w:ind w:firstLine="720"/>
        <w:jc w:val="both"/>
        <w:rPr>
          <w:rFonts w:ascii="Arial" w:hAnsi="Arial" w:cs="Arial"/>
        </w:rPr>
      </w:pPr>
      <w:r w:rsidRPr="00E150D2">
        <w:rPr>
          <w:rFonts w:ascii="Arial" w:hAnsi="Arial" w:cs="Arial"/>
        </w:rPr>
        <w:t xml:space="preserve">1. Утвердить Порядок проведения антикоррупционной экспертизы нормативных правовых актов и проектов нормативных правовых актов </w:t>
      </w:r>
      <w:r w:rsidR="00927660" w:rsidRPr="00927660">
        <w:rPr>
          <w:rFonts w:ascii="Arial" w:hAnsi="Arial" w:cs="Arial"/>
        </w:rPr>
        <w:t xml:space="preserve">органов местного самоуправления </w:t>
      </w:r>
      <w:r w:rsidRPr="00E150D2">
        <w:rPr>
          <w:rFonts w:ascii="Arial" w:hAnsi="Arial" w:cs="Arial"/>
        </w:rPr>
        <w:t>поселения Кокошкино (приложение).</w:t>
      </w:r>
    </w:p>
    <w:p w:rsidR="00EF5DE0" w:rsidRPr="00E150D2" w:rsidRDefault="00EF5DE0" w:rsidP="00875D4E">
      <w:pPr>
        <w:spacing w:line="276" w:lineRule="auto"/>
        <w:ind w:firstLine="720"/>
        <w:jc w:val="both"/>
        <w:rPr>
          <w:rFonts w:ascii="Arial" w:hAnsi="Arial" w:cs="Arial"/>
        </w:rPr>
      </w:pPr>
      <w:r w:rsidRPr="00E150D2">
        <w:rPr>
          <w:rFonts w:ascii="Arial" w:hAnsi="Arial" w:cs="Arial"/>
        </w:rPr>
        <w:t>2. Опубликовать настоящее решение в бюллетене «Московский муниципальный вестник», в  информационном бюллетене администрации поселения Кокошкино и разместить на официальном сайте администрации поселения Кокошкино в информационно-телекоммуникационной сети «Интернет».</w:t>
      </w:r>
    </w:p>
    <w:p w:rsidR="00EF5DE0" w:rsidRPr="00E150D2" w:rsidRDefault="00EF5DE0" w:rsidP="00875D4E">
      <w:pPr>
        <w:spacing w:line="276" w:lineRule="auto"/>
        <w:ind w:firstLine="720"/>
        <w:jc w:val="both"/>
        <w:rPr>
          <w:rFonts w:ascii="Arial" w:hAnsi="Arial" w:cs="Arial"/>
        </w:rPr>
      </w:pPr>
      <w:r w:rsidRPr="00E150D2">
        <w:rPr>
          <w:rFonts w:ascii="Arial" w:hAnsi="Arial" w:cs="Arial"/>
        </w:rPr>
        <w:t xml:space="preserve">3.  </w:t>
      </w:r>
      <w:proofErr w:type="gramStart"/>
      <w:r w:rsidRPr="00E150D2">
        <w:rPr>
          <w:rFonts w:ascii="Arial" w:hAnsi="Arial" w:cs="Arial"/>
        </w:rPr>
        <w:t>Контроль за</w:t>
      </w:r>
      <w:proofErr w:type="gramEnd"/>
      <w:r w:rsidRPr="00E150D2">
        <w:rPr>
          <w:rFonts w:ascii="Arial" w:hAnsi="Arial" w:cs="Arial"/>
        </w:rPr>
        <w:t xml:space="preserve"> выполнением настоящего решения возложить на главу </w:t>
      </w:r>
      <w:r w:rsidRPr="00E150D2">
        <w:rPr>
          <w:rFonts w:ascii="Arial" w:hAnsi="Arial" w:cs="Arial"/>
          <w:i/>
        </w:rPr>
        <w:t xml:space="preserve"> </w:t>
      </w:r>
      <w:r w:rsidRPr="00E150D2">
        <w:rPr>
          <w:rFonts w:ascii="Arial" w:hAnsi="Arial" w:cs="Arial"/>
        </w:rPr>
        <w:t xml:space="preserve">поселения Кокошкино </w:t>
      </w:r>
      <w:proofErr w:type="spellStart"/>
      <w:r w:rsidRPr="00E150D2">
        <w:rPr>
          <w:rFonts w:ascii="Arial" w:hAnsi="Arial" w:cs="Arial"/>
        </w:rPr>
        <w:t>Афонина</w:t>
      </w:r>
      <w:proofErr w:type="spellEnd"/>
      <w:r w:rsidRPr="00E150D2">
        <w:rPr>
          <w:rFonts w:ascii="Arial" w:hAnsi="Arial" w:cs="Arial"/>
        </w:rPr>
        <w:t xml:space="preserve"> М.А.</w:t>
      </w:r>
    </w:p>
    <w:p w:rsidR="00EF5DE0" w:rsidRPr="00E150D2" w:rsidRDefault="00EF5DE0" w:rsidP="00EF5DE0">
      <w:pPr>
        <w:jc w:val="both"/>
        <w:rPr>
          <w:rFonts w:ascii="Arial" w:hAnsi="Arial" w:cs="Arial"/>
        </w:rPr>
      </w:pPr>
    </w:p>
    <w:p w:rsidR="00EF5DE0" w:rsidRPr="00E150D2" w:rsidRDefault="00EF5DE0" w:rsidP="00EF5DE0">
      <w:pPr>
        <w:jc w:val="both"/>
        <w:rPr>
          <w:rFonts w:ascii="Arial" w:hAnsi="Arial" w:cs="Arial"/>
          <w:sz w:val="28"/>
          <w:szCs w:val="28"/>
        </w:rPr>
      </w:pPr>
    </w:p>
    <w:p w:rsidR="00EF5DE0" w:rsidRPr="00EF5DE0" w:rsidRDefault="00EF5DE0" w:rsidP="00EF5DE0">
      <w:pPr>
        <w:adjustRightInd w:val="0"/>
        <w:jc w:val="both"/>
        <w:rPr>
          <w:rFonts w:ascii="Arial" w:hAnsi="Arial" w:cs="Arial"/>
          <w:b/>
          <w:bCs/>
          <w:noProof/>
          <w:lang w:eastAsia="en-US"/>
        </w:rPr>
      </w:pPr>
      <w:r w:rsidRPr="00EF5DE0">
        <w:rPr>
          <w:rFonts w:ascii="Arial" w:hAnsi="Arial" w:cs="Arial"/>
          <w:b/>
          <w:bCs/>
          <w:noProof/>
          <w:lang w:eastAsia="en-US"/>
        </w:rPr>
        <w:t>Глава  поселения Кокошкино                                                                     М.А. Афонин</w:t>
      </w:r>
    </w:p>
    <w:p w:rsidR="00EF5DE0" w:rsidRPr="00EF5DE0" w:rsidRDefault="00EF5DE0" w:rsidP="00EF5DE0">
      <w:pPr>
        <w:shd w:val="clear" w:color="auto" w:fill="FFFFFF"/>
        <w:ind w:left="4860"/>
        <w:outlineLvl w:val="0"/>
        <w:rPr>
          <w:sz w:val="28"/>
          <w:szCs w:val="28"/>
        </w:rPr>
      </w:pPr>
    </w:p>
    <w:p w:rsidR="00EF5DE0" w:rsidRPr="00EF5DE0" w:rsidRDefault="00EF5DE0" w:rsidP="00EF5DE0">
      <w:pPr>
        <w:shd w:val="clear" w:color="auto" w:fill="FFFFFF"/>
        <w:ind w:left="4860"/>
        <w:outlineLvl w:val="0"/>
        <w:rPr>
          <w:sz w:val="28"/>
          <w:szCs w:val="28"/>
        </w:rPr>
      </w:pPr>
    </w:p>
    <w:p w:rsidR="00EF5DE0" w:rsidRPr="00EF5DE0" w:rsidRDefault="00EF5DE0" w:rsidP="00EF5DE0">
      <w:pPr>
        <w:shd w:val="clear" w:color="auto" w:fill="FFFFFF"/>
        <w:ind w:left="4860"/>
        <w:outlineLvl w:val="0"/>
        <w:rPr>
          <w:sz w:val="28"/>
          <w:szCs w:val="28"/>
        </w:rPr>
      </w:pPr>
    </w:p>
    <w:p w:rsidR="00EF5DE0" w:rsidRPr="00EF5DE0" w:rsidRDefault="00EF5DE0" w:rsidP="00EF5DE0">
      <w:pPr>
        <w:shd w:val="clear" w:color="auto" w:fill="FFFFFF"/>
        <w:ind w:left="4860"/>
        <w:outlineLvl w:val="0"/>
        <w:rPr>
          <w:sz w:val="28"/>
          <w:szCs w:val="28"/>
        </w:rPr>
      </w:pPr>
    </w:p>
    <w:p w:rsidR="00EF5DE0" w:rsidRDefault="00EF5DE0" w:rsidP="00EF5DE0">
      <w:pPr>
        <w:shd w:val="clear" w:color="auto" w:fill="FFFFFF"/>
        <w:ind w:left="4860"/>
        <w:outlineLvl w:val="0"/>
        <w:rPr>
          <w:sz w:val="28"/>
          <w:szCs w:val="28"/>
        </w:rPr>
      </w:pPr>
    </w:p>
    <w:p w:rsidR="00875D4E" w:rsidRDefault="00875D4E" w:rsidP="00EF5DE0">
      <w:pPr>
        <w:shd w:val="clear" w:color="auto" w:fill="FFFFFF"/>
        <w:ind w:left="4860"/>
        <w:outlineLvl w:val="0"/>
        <w:rPr>
          <w:rFonts w:ascii="Arial" w:hAnsi="Arial" w:cs="Arial"/>
        </w:rPr>
      </w:pPr>
    </w:p>
    <w:p w:rsidR="00EF5DE0" w:rsidRPr="00E150D2" w:rsidRDefault="00EF5DE0" w:rsidP="00EF5DE0">
      <w:pPr>
        <w:shd w:val="clear" w:color="auto" w:fill="FFFFFF"/>
        <w:ind w:left="4860"/>
        <w:outlineLvl w:val="0"/>
        <w:rPr>
          <w:rFonts w:ascii="Arial" w:hAnsi="Arial" w:cs="Arial"/>
        </w:rPr>
      </w:pPr>
      <w:r w:rsidRPr="00E150D2">
        <w:rPr>
          <w:rFonts w:ascii="Arial" w:hAnsi="Arial" w:cs="Arial"/>
        </w:rPr>
        <w:lastRenderedPageBreak/>
        <w:t>Приложение</w:t>
      </w:r>
    </w:p>
    <w:p w:rsidR="00EF5DE0" w:rsidRPr="00E150D2" w:rsidRDefault="00EF5DE0" w:rsidP="00EF5DE0">
      <w:pPr>
        <w:shd w:val="clear" w:color="auto" w:fill="FFFFFF"/>
        <w:tabs>
          <w:tab w:val="left" w:leader="underscore" w:pos="9498"/>
        </w:tabs>
        <w:ind w:left="4860" w:right="68"/>
        <w:jc w:val="both"/>
        <w:rPr>
          <w:rFonts w:ascii="Arial" w:hAnsi="Arial" w:cs="Arial"/>
        </w:rPr>
      </w:pPr>
      <w:r w:rsidRPr="00E150D2">
        <w:rPr>
          <w:rFonts w:ascii="Arial" w:hAnsi="Arial" w:cs="Arial"/>
          <w:spacing w:val="7"/>
        </w:rPr>
        <w:t>к решению Совета депутатов</w:t>
      </w:r>
      <w:r w:rsidRPr="00E150D2">
        <w:rPr>
          <w:rFonts w:ascii="Arial" w:hAnsi="Arial" w:cs="Arial"/>
        </w:rPr>
        <w:t xml:space="preserve"> поселения </w:t>
      </w:r>
      <w:r w:rsidR="00E150D2">
        <w:rPr>
          <w:rFonts w:ascii="Arial" w:hAnsi="Arial" w:cs="Arial"/>
        </w:rPr>
        <w:t>Кокошкино</w:t>
      </w:r>
    </w:p>
    <w:p w:rsidR="00EF5DE0" w:rsidRPr="00E150D2" w:rsidRDefault="00EF5DE0" w:rsidP="00EF5DE0">
      <w:pPr>
        <w:shd w:val="clear" w:color="auto" w:fill="FFFFFF"/>
        <w:tabs>
          <w:tab w:val="left" w:leader="underscore" w:pos="9498"/>
        </w:tabs>
        <w:ind w:left="4860" w:right="68"/>
        <w:jc w:val="both"/>
        <w:rPr>
          <w:rFonts w:ascii="Arial" w:hAnsi="Arial" w:cs="Arial"/>
        </w:rPr>
      </w:pPr>
      <w:r w:rsidRPr="00E150D2">
        <w:rPr>
          <w:rFonts w:ascii="Arial" w:hAnsi="Arial" w:cs="Arial"/>
          <w:spacing w:val="-1"/>
        </w:rPr>
        <w:t xml:space="preserve">от </w:t>
      </w:r>
      <w:r w:rsidRPr="00E150D2">
        <w:rPr>
          <w:rFonts w:ascii="Arial" w:hAnsi="Arial" w:cs="Arial"/>
        </w:rPr>
        <w:t>___ _________ 20__ года № ______</w:t>
      </w:r>
    </w:p>
    <w:p w:rsidR="00EF5DE0" w:rsidRPr="00E150D2" w:rsidRDefault="00EF5DE0" w:rsidP="00EF5DE0">
      <w:pPr>
        <w:jc w:val="center"/>
        <w:rPr>
          <w:rFonts w:ascii="Arial" w:hAnsi="Arial" w:cs="Arial"/>
          <w:b/>
        </w:rPr>
      </w:pPr>
    </w:p>
    <w:p w:rsidR="00EF5DE0" w:rsidRPr="00E150D2" w:rsidRDefault="00EF5DE0" w:rsidP="00EF5DE0">
      <w:pPr>
        <w:jc w:val="center"/>
        <w:rPr>
          <w:rFonts w:ascii="Arial" w:hAnsi="Arial" w:cs="Arial"/>
          <w:b/>
        </w:rPr>
      </w:pPr>
    </w:p>
    <w:p w:rsidR="00EF5DE0" w:rsidRPr="00E150D2" w:rsidRDefault="00EF5DE0" w:rsidP="00EF5DE0">
      <w:pPr>
        <w:jc w:val="center"/>
        <w:rPr>
          <w:rFonts w:ascii="Arial" w:hAnsi="Arial" w:cs="Arial"/>
          <w:b/>
        </w:rPr>
      </w:pPr>
      <w:r w:rsidRPr="00E150D2">
        <w:rPr>
          <w:rFonts w:ascii="Arial" w:hAnsi="Arial" w:cs="Arial"/>
          <w:b/>
        </w:rPr>
        <w:t>Порядок</w:t>
      </w:r>
    </w:p>
    <w:p w:rsidR="00EF5DE0" w:rsidRPr="00E150D2" w:rsidRDefault="00EF5DE0" w:rsidP="00EF5DE0">
      <w:pPr>
        <w:jc w:val="center"/>
        <w:rPr>
          <w:rFonts w:ascii="Arial" w:hAnsi="Arial" w:cs="Arial"/>
          <w:b/>
        </w:rPr>
      </w:pPr>
      <w:r w:rsidRPr="00E150D2">
        <w:rPr>
          <w:rFonts w:ascii="Arial" w:hAnsi="Arial" w:cs="Arial"/>
          <w:b/>
        </w:rPr>
        <w:t xml:space="preserve">проведения антикоррупционной экспертизы нормативных правовых актов и проектов нормативных правовых актов </w:t>
      </w:r>
      <w:r w:rsidR="00E150D2">
        <w:rPr>
          <w:rFonts w:ascii="Arial" w:hAnsi="Arial" w:cs="Arial"/>
          <w:b/>
        </w:rPr>
        <w:t>Совета депутатов</w:t>
      </w:r>
      <w:r w:rsidRPr="00E150D2">
        <w:rPr>
          <w:rFonts w:ascii="Arial" w:hAnsi="Arial" w:cs="Arial"/>
          <w:b/>
          <w:i/>
        </w:rPr>
        <w:t xml:space="preserve"> </w:t>
      </w:r>
      <w:r w:rsidRPr="00E150D2">
        <w:rPr>
          <w:rFonts w:ascii="Arial" w:hAnsi="Arial" w:cs="Arial"/>
          <w:b/>
        </w:rPr>
        <w:t>поселения</w:t>
      </w:r>
      <w:r w:rsidRPr="00E150D2">
        <w:rPr>
          <w:rFonts w:ascii="Arial" w:hAnsi="Arial" w:cs="Arial"/>
        </w:rPr>
        <w:t xml:space="preserve"> </w:t>
      </w:r>
      <w:r w:rsidR="00E150D2">
        <w:rPr>
          <w:rFonts w:ascii="Arial" w:hAnsi="Arial" w:cs="Arial"/>
          <w:b/>
        </w:rPr>
        <w:t>Кокошкино</w:t>
      </w:r>
    </w:p>
    <w:p w:rsidR="00EF5DE0" w:rsidRPr="00E150D2" w:rsidRDefault="00EF5DE0" w:rsidP="00EF5DE0">
      <w:pPr>
        <w:rPr>
          <w:rFonts w:ascii="Arial" w:hAnsi="Arial" w:cs="Arial"/>
        </w:rPr>
      </w:pPr>
    </w:p>
    <w:p w:rsidR="00EF5DE0" w:rsidRPr="00E150D2" w:rsidRDefault="00EF5DE0" w:rsidP="00EF5DE0">
      <w:pPr>
        <w:jc w:val="center"/>
        <w:rPr>
          <w:rFonts w:ascii="Arial" w:hAnsi="Arial" w:cs="Arial"/>
          <w:b/>
        </w:rPr>
      </w:pPr>
      <w:r w:rsidRPr="00E150D2">
        <w:rPr>
          <w:rFonts w:ascii="Arial" w:hAnsi="Arial" w:cs="Arial"/>
          <w:b/>
          <w:lang w:val="en-US"/>
        </w:rPr>
        <w:t>I</w:t>
      </w:r>
      <w:r w:rsidRPr="00E150D2">
        <w:rPr>
          <w:rFonts w:ascii="Arial" w:hAnsi="Arial" w:cs="Arial"/>
          <w:b/>
        </w:rPr>
        <w:t>. Общие положения</w:t>
      </w:r>
    </w:p>
    <w:p w:rsidR="00EF5DE0" w:rsidRPr="00E150D2" w:rsidRDefault="00EF5DE0" w:rsidP="00EF5DE0">
      <w:pPr>
        <w:jc w:val="center"/>
        <w:rPr>
          <w:rFonts w:ascii="Arial" w:hAnsi="Arial" w:cs="Arial"/>
        </w:rPr>
      </w:pPr>
    </w:p>
    <w:p w:rsidR="00EF5DE0" w:rsidRPr="00E150D2" w:rsidRDefault="00EF5DE0" w:rsidP="00EF5DE0">
      <w:pPr>
        <w:ind w:firstLine="851"/>
        <w:jc w:val="both"/>
        <w:rPr>
          <w:rFonts w:ascii="Arial" w:hAnsi="Arial" w:cs="Arial"/>
        </w:rPr>
      </w:pPr>
      <w:r w:rsidRPr="00E150D2">
        <w:rPr>
          <w:rFonts w:ascii="Arial" w:hAnsi="Arial" w:cs="Arial"/>
        </w:rPr>
        <w:t xml:space="preserve">1. Настоящий Порядок определяет правила проведения антикоррупционной экспертизы нормативных правовых актов и проектов нормативных правовых актов </w:t>
      </w:r>
      <w:r w:rsidR="00927660" w:rsidRPr="00927660">
        <w:rPr>
          <w:rFonts w:ascii="Arial" w:hAnsi="Arial" w:cs="Arial"/>
        </w:rPr>
        <w:t>органов местного самоуправления</w:t>
      </w:r>
      <w:r w:rsidRPr="00E150D2">
        <w:rPr>
          <w:rFonts w:ascii="Arial" w:hAnsi="Arial" w:cs="Arial"/>
          <w:i/>
        </w:rPr>
        <w:t xml:space="preserve"> </w:t>
      </w:r>
      <w:r w:rsidRPr="00875D4E">
        <w:rPr>
          <w:rFonts w:ascii="Arial" w:hAnsi="Arial" w:cs="Arial"/>
        </w:rPr>
        <w:t>поселения</w:t>
      </w:r>
      <w:r w:rsidRPr="00E150D2">
        <w:rPr>
          <w:rFonts w:ascii="Arial" w:hAnsi="Arial" w:cs="Arial"/>
        </w:rPr>
        <w:t xml:space="preserve"> </w:t>
      </w:r>
      <w:r w:rsidR="00875D4E">
        <w:rPr>
          <w:rFonts w:ascii="Arial" w:hAnsi="Arial" w:cs="Arial"/>
        </w:rPr>
        <w:t>Кокошкино</w:t>
      </w:r>
      <w:r w:rsidR="00927660">
        <w:rPr>
          <w:rFonts w:ascii="Arial" w:hAnsi="Arial" w:cs="Arial"/>
        </w:rPr>
        <w:t xml:space="preserve"> </w:t>
      </w:r>
      <w:r w:rsidR="00927660" w:rsidRPr="00927660">
        <w:rPr>
          <w:rFonts w:ascii="Arial" w:hAnsi="Arial" w:cs="Arial"/>
        </w:rPr>
        <w:t>(далее – органы местного самоуправления)</w:t>
      </w:r>
      <w:r w:rsidRPr="00E150D2">
        <w:rPr>
          <w:rFonts w:ascii="Arial" w:hAnsi="Arial" w:cs="Arial"/>
        </w:rPr>
        <w:t>:</w:t>
      </w:r>
    </w:p>
    <w:p w:rsidR="00EF5DE0" w:rsidRPr="00E150D2" w:rsidRDefault="00EF5DE0" w:rsidP="00EF5DE0">
      <w:pPr>
        <w:ind w:firstLine="851"/>
        <w:jc w:val="both"/>
        <w:rPr>
          <w:rFonts w:ascii="Arial" w:hAnsi="Arial" w:cs="Arial"/>
        </w:rPr>
      </w:pPr>
      <w:r w:rsidRPr="00E150D2">
        <w:rPr>
          <w:rFonts w:ascii="Arial" w:hAnsi="Arial" w:cs="Arial"/>
        </w:rPr>
        <w:t xml:space="preserve">1) Совета депутатов </w:t>
      </w:r>
      <w:r w:rsidRPr="00E150D2">
        <w:rPr>
          <w:rFonts w:ascii="Arial" w:hAnsi="Arial" w:cs="Arial"/>
          <w:i/>
        </w:rPr>
        <w:t xml:space="preserve"> </w:t>
      </w:r>
      <w:r w:rsidRPr="00875D4E">
        <w:rPr>
          <w:rFonts w:ascii="Arial" w:hAnsi="Arial" w:cs="Arial"/>
        </w:rPr>
        <w:t>поселения</w:t>
      </w:r>
      <w:r w:rsidRPr="00E150D2">
        <w:rPr>
          <w:rFonts w:ascii="Arial" w:hAnsi="Arial" w:cs="Arial"/>
        </w:rPr>
        <w:t xml:space="preserve"> </w:t>
      </w:r>
      <w:r w:rsidR="00875D4E">
        <w:rPr>
          <w:rFonts w:ascii="Arial" w:hAnsi="Arial" w:cs="Arial"/>
        </w:rPr>
        <w:t>Кокошкино</w:t>
      </w:r>
      <w:r w:rsidRPr="00E150D2">
        <w:rPr>
          <w:rFonts w:ascii="Arial" w:hAnsi="Arial" w:cs="Arial"/>
        </w:rPr>
        <w:t xml:space="preserve"> (далее – Совет депутатов);</w:t>
      </w:r>
    </w:p>
    <w:p w:rsidR="00EF5DE0" w:rsidRPr="00E150D2" w:rsidRDefault="00EF5DE0" w:rsidP="00EF5DE0">
      <w:pPr>
        <w:ind w:firstLine="851"/>
        <w:jc w:val="both"/>
        <w:rPr>
          <w:rFonts w:ascii="Arial" w:hAnsi="Arial" w:cs="Arial"/>
        </w:rPr>
      </w:pPr>
      <w:r w:rsidRPr="00E150D2">
        <w:rPr>
          <w:rFonts w:ascii="Arial" w:hAnsi="Arial" w:cs="Arial"/>
        </w:rPr>
        <w:t>2) главы</w:t>
      </w:r>
      <w:r w:rsidRPr="00E150D2">
        <w:rPr>
          <w:rFonts w:ascii="Arial" w:hAnsi="Arial" w:cs="Arial"/>
          <w:i/>
        </w:rPr>
        <w:t xml:space="preserve">  </w:t>
      </w:r>
      <w:r w:rsidRPr="00875D4E">
        <w:rPr>
          <w:rFonts w:ascii="Arial" w:hAnsi="Arial" w:cs="Arial"/>
        </w:rPr>
        <w:t>поселения</w:t>
      </w:r>
      <w:r w:rsidRPr="00E150D2">
        <w:rPr>
          <w:rFonts w:ascii="Arial" w:hAnsi="Arial" w:cs="Arial"/>
        </w:rPr>
        <w:t xml:space="preserve"> </w:t>
      </w:r>
      <w:r w:rsidR="00875D4E">
        <w:rPr>
          <w:rFonts w:ascii="Arial" w:hAnsi="Arial" w:cs="Arial"/>
        </w:rPr>
        <w:t>Кокошкино</w:t>
      </w:r>
      <w:r w:rsidRPr="00E150D2">
        <w:rPr>
          <w:rFonts w:ascii="Arial" w:hAnsi="Arial" w:cs="Arial"/>
        </w:rPr>
        <w:t xml:space="preserve"> (далее – глава </w:t>
      </w:r>
      <w:r w:rsidRPr="00927660">
        <w:rPr>
          <w:rFonts w:ascii="Arial" w:hAnsi="Arial" w:cs="Arial"/>
        </w:rPr>
        <w:t>поселения</w:t>
      </w:r>
      <w:r w:rsidRPr="00E150D2">
        <w:rPr>
          <w:rFonts w:ascii="Arial" w:hAnsi="Arial" w:cs="Arial"/>
        </w:rPr>
        <w:t>);</w:t>
      </w:r>
    </w:p>
    <w:p w:rsidR="00EF5DE0" w:rsidRPr="00E150D2" w:rsidRDefault="00EF5DE0" w:rsidP="00EF5DE0">
      <w:pPr>
        <w:ind w:firstLine="851"/>
        <w:jc w:val="both"/>
        <w:rPr>
          <w:rFonts w:ascii="Arial" w:hAnsi="Arial" w:cs="Arial"/>
        </w:rPr>
      </w:pPr>
      <w:r w:rsidRPr="00E150D2">
        <w:rPr>
          <w:rFonts w:ascii="Arial" w:hAnsi="Arial" w:cs="Arial"/>
        </w:rPr>
        <w:t xml:space="preserve">2. Антикоррупционная экспертиза проводится в целях выявления в нормативных правовых актах и проектах нормативных правовых актов органов местного самоуправления (далее – нормативные правовые акты и (или) проекты нормативных правовых актов) </w:t>
      </w:r>
      <w:proofErr w:type="spellStart"/>
      <w:r w:rsidRPr="00E150D2">
        <w:rPr>
          <w:rFonts w:ascii="Arial" w:hAnsi="Arial" w:cs="Arial"/>
        </w:rPr>
        <w:t>коррупциогенных</w:t>
      </w:r>
      <w:proofErr w:type="spellEnd"/>
      <w:r w:rsidRPr="00E150D2">
        <w:rPr>
          <w:rFonts w:ascii="Arial" w:hAnsi="Arial" w:cs="Arial"/>
        </w:rPr>
        <w:t xml:space="preserve"> факторов и их последующего устранения. </w:t>
      </w:r>
    </w:p>
    <w:p w:rsidR="00EF5DE0" w:rsidRPr="00E150D2" w:rsidRDefault="00EF5DE0" w:rsidP="00EF5DE0">
      <w:pPr>
        <w:ind w:firstLine="851"/>
        <w:jc w:val="both"/>
        <w:rPr>
          <w:rFonts w:ascii="Arial" w:hAnsi="Arial" w:cs="Arial"/>
        </w:rPr>
      </w:pPr>
      <w:r w:rsidRPr="00E150D2">
        <w:rPr>
          <w:rFonts w:ascii="Arial" w:hAnsi="Arial" w:cs="Arial"/>
        </w:rPr>
        <w:t>3. Проведение антикоррупционной экспертизы нормативных правовых актов и проектов нормативных правовых актов осуществляется 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методикой, определенной Правительством Российской Федерации, и настоящим Порядком.</w:t>
      </w:r>
    </w:p>
    <w:p w:rsidR="00EF5DE0" w:rsidRPr="00E150D2" w:rsidRDefault="00EF5DE0" w:rsidP="00EF5DE0">
      <w:pPr>
        <w:ind w:firstLine="851"/>
        <w:jc w:val="both"/>
        <w:rPr>
          <w:rFonts w:ascii="Arial" w:hAnsi="Arial" w:cs="Arial"/>
        </w:rPr>
      </w:pPr>
      <w:r w:rsidRPr="00E150D2">
        <w:rPr>
          <w:rFonts w:ascii="Arial" w:hAnsi="Arial" w:cs="Arial"/>
        </w:rPr>
        <w:t xml:space="preserve">4. </w:t>
      </w:r>
      <w:proofErr w:type="gramStart"/>
      <w:r w:rsidRPr="00E150D2">
        <w:rPr>
          <w:rFonts w:ascii="Arial" w:hAnsi="Arial" w:cs="Arial"/>
        </w:rPr>
        <w:t>Заключения, подготовленные по результатам проведения антикоррупционной экспертизы (пункты 6 и 12), носят рекомендательный характер, прилагаются к нормативному правовому акту или проекту нормативного правового акта и подлежат обязательному рассмотрению органом местного самоуправления или должностным лицом местного самоуправления, в полномочия которых входит принятие (издание) соответствующего нормативного правового акта (далее – уполномоченный орган местного самоуправления).</w:t>
      </w:r>
      <w:proofErr w:type="gramEnd"/>
    </w:p>
    <w:p w:rsidR="00EF5DE0" w:rsidRPr="00E150D2" w:rsidRDefault="00EF5DE0" w:rsidP="00EF5DE0">
      <w:pPr>
        <w:jc w:val="center"/>
        <w:rPr>
          <w:rFonts w:ascii="Arial" w:hAnsi="Arial" w:cs="Arial"/>
          <w:b/>
        </w:rPr>
      </w:pPr>
    </w:p>
    <w:p w:rsidR="00EF5DE0" w:rsidRPr="00E150D2" w:rsidRDefault="00EF5DE0" w:rsidP="00EF5DE0">
      <w:pPr>
        <w:jc w:val="center"/>
        <w:rPr>
          <w:rFonts w:ascii="Arial" w:hAnsi="Arial" w:cs="Arial"/>
          <w:b/>
        </w:rPr>
      </w:pPr>
      <w:r w:rsidRPr="00E150D2">
        <w:rPr>
          <w:rFonts w:ascii="Arial" w:hAnsi="Arial" w:cs="Arial"/>
          <w:b/>
          <w:lang w:val="en-US"/>
        </w:rPr>
        <w:t>II</w:t>
      </w:r>
      <w:r w:rsidRPr="00E150D2">
        <w:rPr>
          <w:rFonts w:ascii="Arial" w:hAnsi="Arial" w:cs="Arial"/>
          <w:b/>
        </w:rPr>
        <w:t xml:space="preserve">. Антикоррупционная экспертиза нормативных правовых актов и </w:t>
      </w:r>
    </w:p>
    <w:p w:rsidR="00EF5DE0" w:rsidRPr="00E150D2" w:rsidRDefault="00EF5DE0" w:rsidP="00EF5DE0">
      <w:pPr>
        <w:jc w:val="center"/>
        <w:rPr>
          <w:rFonts w:ascii="Arial" w:hAnsi="Arial" w:cs="Arial"/>
        </w:rPr>
      </w:pPr>
      <w:r w:rsidRPr="00E150D2">
        <w:rPr>
          <w:rFonts w:ascii="Arial" w:hAnsi="Arial" w:cs="Arial"/>
          <w:b/>
        </w:rPr>
        <w:t>проектов нормативных правовых актов</w:t>
      </w:r>
    </w:p>
    <w:p w:rsidR="00EF5DE0" w:rsidRPr="00E150D2" w:rsidRDefault="00EF5DE0" w:rsidP="00EF5DE0">
      <w:pPr>
        <w:jc w:val="center"/>
        <w:rPr>
          <w:rFonts w:ascii="Arial" w:hAnsi="Arial" w:cs="Arial"/>
        </w:rPr>
      </w:pPr>
    </w:p>
    <w:p w:rsidR="00EF5DE0" w:rsidRPr="00E150D2" w:rsidRDefault="00EF5DE0" w:rsidP="00EF5DE0">
      <w:pPr>
        <w:autoSpaceDE w:val="0"/>
        <w:autoSpaceDN w:val="0"/>
        <w:adjustRightInd w:val="0"/>
        <w:ind w:firstLine="851"/>
        <w:jc w:val="both"/>
        <w:rPr>
          <w:rFonts w:ascii="Arial" w:hAnsi="Arial" w:cs="Arial"/>
        </w:rPr>
      </w:pPr>
      <w:r w:rsidRPr="00E150D2">
        <w:rPr>
          <w:rFonts w:ascii="Arial" w:hAnsi="Arial" w:cs="Arial"/>
        </w:rPr>
        <w:t xml:space="preserve">5. Антикоррупционная экспертиза нормативных правовых актов проводится </w:t>
      </w:r>
      <w:r w:rsidR="002971DC" w:rsidRPr="002971DC">
        <w:rPr>
          <w:rFonts w:ascii="Arial" w:hAnsi="Arial" w:cs="Arial"/>
        </w:rPr>
        <w:t>отделом правового и кадрового обеспечения</w:t>
      </w:r>
      <w:r w:rsidRPr="002971DC">
        <w:rPr>
          <w:rFonts w:ascii="Arial" w:hAnsi="Arial" w:cs="Arial"/>
        </w:rPr>
        <w:t xml:space="preserve"> администрации</w:t>
      </w:r>
      <w:r w:rsidR="002971DC" w:rsidRPr="002971DC">
        <w:rPr>
          <w:rFonts w:ascii="Arial" w:hAnsi="Arial" w:cs="Arial"/>
        </w:rPr>
        <w:t xml:space="preserve"> поселения Кокошкино</w:t>
      </w:r>
      <w:r w:rsidRPr="00E150D2">
        <w:rPr>
          <w:rFonts w:ascii="Arial" w:hAnsi="Arial" w:cs="Arial"/>
        </w:rPr>
        <w:t>,</w:t>
      </w:r>
      <w:r w:rsidRPr="00E150D2">
        <w:rPr>
          <w:rFonts w:ascii="Arial" w:hAnsi="Arial" w:cs="Arial"/>
          <w:i/>
        </w:rPr>
        <w:t xml:space="preserve"> </w:t>
      </w:r>
      <w:r w:rsidRPr="00E150D2">
        <w:rPr>
          <w:rFonts w:ascii="Arial" w:hAnsi="Arial" w:cs="Arial"/>
        </w:rPr>
        <w:t>при мониторинге их применения, а антикоррупционная экспертиза проектов нормативных правовых актов – при проведении их правовой экспертизы.</w:t>
      </w:r>
    </w:p>
    <w:p w:rsidR="00EF5DE0" w:rsidRPr="00E150D2" w:rsidRDefault="00EF5DE0" w:rsidP="00EF5DE0">
      <w:pPr>
        <w:ind w:firstLine="851"/>
        <w:jc w:val="both"/>
        <w:rPr>
          <w:rFonts w:ascii="Arial" w:hAnsi="Arial" w:cs="Arial"/>
        </w:rPr>
      </w:pPr>
      <w:r w:rsidRPr="00E150D2">
        <w:rPr>
          <w:rFonts w:ascii="Arial" w:hAnsi="Arial" w:cs="Arial"/>
        </w:rPr>
        <w:t xml:space="preserve">6. По результатам проведения антикоррупционной экспертизы нормативного правового акта или проекта нормативного правового акта </w:t>
      </w:r>
      <w:r w:rsidR="002971DC" w:rsidRPr="002971DC">
        <w:rPr>
          <w:rFonts w:ascii="Arial" w:hAnsi="Arial" w:cs="Arial"/>
        </w:rPr>
        <w:t>отдел правового и кадрового обеспечения</w:t>
      </w:r>
      <w:r w:rsidRPr="00E150D2">
        <w:rPr>
          <w:rFonts w:ascii="Arial" w:hAnsi="Arial" w:cs="Arial"/>
          <w:i/>
        </w:rPr>
        <w:t xml:space="preserve"> </w:t>
      </w:r>
      <w:r w:rsidRPr="00E150D2">
        <w:rPr>
          <w:rFonts w:ascii="Arial" w:hAnsi="Arial" w:cs="Arial"/>
        </w:rPr>
        <w:t xml:space="preserve">оформляет заключение об отсутствии в нормативном правовом акте, проекте нормативного правового акта </w:t>
      </w:r>
      <w:proofErr w:type="spellStart"/>
      <w:r w:rsidRPr="00E150D2">
        <w:rPr>
          <w:rFonts w:ascii="Arial" w:hAnsi="Arial" w:cs="Arial"/>
        </w:rPr>
        <w:t>коррупциогенных</w:t>
      </w:r>
      <w:proofErr w:type="spellEnd"/>
      <w:r w:rsidRPr="00E150D2">
        <w:rPr>
          <w:rFonts w:ascii="Arial" w:hAnsi="Arial" w:cs="Arial"/>
        </w:rPr>
        <w:t xml:space="preserve"> факторов или об их наличии. </w:t>
      </w:r>
    </w:p>
    <w:p w:rsidR="00EF5DE0" w:rsidRPr="00E150D2" w:rsidRDefault="00EF5DE0" w:rsidP="00EF5DE0">
      <w:pPr>
        <w:ind w:firstLine="851"/>
        <w:jc w:val="both"/>
        <w:rPr>
          <w:rFonts w:ascii="Arial" w:hAnsi="Arial" w:cs="Arial"/>
        </w:rPr>
      </w:pPr>
      <w:r w:rsidRPr="00E150D2">
        <w:rPr>
          <w:rFonts w:ascii="Arial" w:hAnsi="Arial" w:cs="Arial"/>
        </w:rPr>
        <w:t xml:space="preserve">В случае выявления в нормативном правовом акте или проекте нормативного правового акта </w:t>
      </w:r>
      <w:proofErr w:type="spellStart"/>
      <w:r w:rsidRPr="00E150D2">
        <w:rPr>
          <w:rFonts w:ascii="Arial" w:hAnsi="Arial" w:cs="Arial"/>
        </w:rPr>
        <w:t>коррупциогенных</w:t>
      </w:r>
      <w:proofErr w:type="spellEnd"/>
      <w:r w:rsidRPr="00E150D2">
        <w:rPr>
          <w:rFonts w:ascii="Arial" w:hAnsi="Arial" w:cs="Arial"/>
        </w:rPr>
        <w:t xml:space="preserve"> факторов, такие факторы отражаются в заключении и предлагаются способы по их устранению. Также в заключении могут быть указаны возможные негативные последствия сохранения в нормативном правовом акте или проекте нормативного правового акта выявленных </w:t>
      </w:r>
      <w:proofErr w:type="spellStart"/>
      <w:r w:rsidRPr="00E150D2">
        <w:rPr>
          <w:rFonts w:ascii="Arial" w:hAnsi="Arial" w:cs="Arial"/>
        </w:rPr>
        <w:t>коррупциогенных</w:t>
      </w:r>
      <w:proofErr w:type="spellEnd"/>
      <w:r w:rsidRPr="00E150D2">
        <w:rPr>
          <w:rFonts w:ascii="Arial" w:hAnsi="Arial" w:cs="Arial"/>
        </w:rPr>
        <w:t xml:space="preserve"> факторов.</w:t>
      </w:r>
    </w:p>
    <w:p w:rsidR="00EF5DE0" w:rsidRPr="00E150D2" w:rsidRDefault="00EF5DE0" w:rsidP="00EF5DE0">
      <w:pPr>
        <w:ind w:firstLine="851"/>
        <w:jc w:val="both"/>
        <w:rPr>
          <w:rFonts w:ascii="Arial" w:hAnsi="Arial" w:cs="Arial"/>
        </w:rPr>
      </w:pPr>
      <w:r w:rsidRPr="00E150D2">
        <w:rPr>
          <w:rFonts w:ascii="Arial" w:hAnsi="Arial" w:cs="Arial"/>
        </w:rPr>
        <w:lastRenderedPageBreak/>
        <w:t xml:space="preserve">Заключение подлежит обязательному рассмотрению </w:t>
      </w:r>
      <w:r w:rsidRPr="008057AC">
        <w:rPr>
          <w:rFonts w:ascii="Arial" w:hAnsi="Arial" w:cs="Arial"/>
        </w:rPr>
        <w:t>структурным подразделением администрации</w:t>
      </w:r>
      <w:r w:rsidRPr="00E150D2">
        <w:rPr>
          <w:rFonts w:ascii="Arial" w:hAnsi="Arial" w:cs="Arial"/>
          <w:i/>
        </w:rPr>
        <w:t>,</w:t>
      </w:r>
      <w:r w:rsidRPr="00E150D2">
        <w:rPr>
          <w:rFonts w:ascii="Arial" w:hAnsi="Arial" w:cs="Arial"/>
        </w:rPr>
        <w:t xml:space="preserve"> ответственным за направление деятельности, соответствующее содержанию нормативного правового акта (далее – </w:t>
      </w:r>
      <w:r w:rsidRPr="008057AC">
        <w:rPr>
          <w:rFonts w:ascii="Arial" w:hAnsi="Arial" w:cs="Arial"/>
        </w:rPr>
        <w:t>уполномоченное структурное подразделение</w:t>
      </w:r>
      <w:r w:rsidRPr="00E150D2">
        <w:rPr>
          <w:rFonts w:ascii="Arial" w:hAnsi="Arial" w:cs="Arial"/>
        </w:rPr>
        <w:t>).</w:t>
      </w:r>
    </w:p>
    <w:p w:rsidR="00EF5DE0" w:rsidRPr="00E150D2" w:rsidRDefault="00EF5DE0" w:rsidP="00EF5DE0">
      <w:pPr>
        <w:ind w:firstLine="851"/>
        <w:jc w:val="both"/>
        <w:rPr>
          <w:rFonts w:ascii="Arial" w:hAnsi="Arial" w:cs="Arial"/>
          <w:iCs/>
        </w:rPr>
      </w:pPr>
      <w:r w:rsidRPr="00E150D2">
        <w:rPr>
          <w:rFonts w:ascii="Arial" w:hAnsi="Arial" w:cs="Arial"/>
        </w:rPr>
        <w:t>7. Мониторинг применения нормативных правовых актов</w:t>
      </w:r>
      <w:r w:rsidRPr="00E150D2">
        <w:rPr>
          <w:rFonts w:ascii="Arial" w:hAnsi="Arial" w:cs="Arial"/>
          <w:i/>
        </w:rPr>
        <w:t xml:space="preserve"> </w:t>
      </w:r>
      <w:r w:rsidRPr="00E150D2">
        <w:rPr>
          <w:rFonts w:ascii="Arial" w:hAnsi="Arial" w:cs="Arial"/>
        </w:rPr>
        <w:t xml:space="preserve">осуществляется </w:t>
      </w:r>
      <w:r w:rsidR="002971DC" w:rsidRPr="002971DC">
        <w:rPr>
          <w:rFonts w:ascii="Arial" w:hAnsi="Arial" w:cs="Arial"/>
        </w:rPr>
        <w:t>отделом правового и кадрового обеспечения</w:t>
      </w:r>
      <w:r w:rsidRPr="00E150D2">
        <w:rPr>
          <w:rFonts w:ascii="Arial" w:hAnsi="Arial" w:cs="Arial"/>
        </w:rPr>
        <w:t xml:space="preserve">, с целью выявления в них </w:t>
      </w:r>
      <w:proofErr w:type="spellStart"/>
      <w:r w:rsidRPr="00E150D2">
        <w:rPr>
          <w:rFonts w:ascii="Arial" w:hAnsi="Arial" w:cs="Arial"/>
        </w:rPr>
        <w:t>коррупциогенных</w:t>
      </w:r>
      <w:proofErr w:type="spellEnd"/>
      <w:r w:rsidRPr="00E150D2">
        <w:rPr>
          <w:rFonts w:ascii="Arial" w:hAnsi="Arial" w:cs="Arial"/>
        </w:rPr>
        <w:t xml:space="preserve"> факторов при </w:t>
      </w:r>
      <w:r w:rsidRPr="00E150D2">
        <w:rPr>
          <w:rFonts w:ascii="Arial" w:hAnsi="Arial" w:cs="Arial"/>
          <w:iCs/>
        </w:rPr>
        <w:t>сборе информации о практике применения нормативных правовых актов, наблюдении за их применением, анализе и оценке получаемой информации о практике применения нормативных правовых актов и результатов наблюдения за их применением.</w:t>
      </w:r>
    </w:p>
    <w:p w:rsidR="00EF5DE0" w:rsidRPr="00E150D2" w:rsidRDefault="00EF5DE0" w:rsidP="00EF5DE0">
      <w:pPr>
        <w:ind w:firstLine="851"/>
        <w:jc w:val="both"/>
        <w:rPr>
          <w:rFonts w:ascii="Arial" w:hAnsi="Arial" w:cs="Arial"/>
        </w:rPr>
      </w:pPr>
      <w:r w:rsidRPr="00E150D2">
        <w:rPr>
          <w:rFonts w:ascii="Arial" w:hAnsi="Arial" w:cs="Arial"/>
        </w:rPr>
        <w:t xml:space="preserve">В случае выявления в нормативном правовом акте </w:t>
      </w:r>
      <w:proofErr w:type="spellStart"/>
      <w:r w:rsidRPr="00E150D2">
        <w:rPr>
          <w:rFonts w:ascii="Arial" w:hAnsi="Arial" w:cs="Arial"/>
        </w:rPr>
        <w:t>коррупциогенных</w:t>
      </w:r>
      <w:proofErr w:type="spellEnd"/>
      <w:r w:rsidRPr="00E150D2">
        <w:rPr>
          <w:rFonts w:ascii="Arial" w:hAnsi="Arial" w:cs="Arial"/>
        </w:rPr>
        <w:t xml:space="preserve"> факторов </w:t>
      </w:r>
      <w:r w:rsidR="002971DC" w:rsidRPr="002971DC">
        <w:rPr>
          <w:rFonts w:ascii="Arial" w:hAnsi="Arial" w:cs="Arial"/>
        </w:rPr>
        <w:t xml:space="preserve">отдел правового и кадрового </w:t>
      </w:r>
      <w:r w:rsidR="004143FF" w:rsidRPr="002971DC">
        <w:rPr>
          <w:rFonts w:ascii="Arial" w:hAnsi="Arial" w:cs="Arial"/>
        </w:rPr>
        <w:t>обеспечения</w:t>
      </w:r>
      <w:r w:rsidRPr="00E150D2">
        <w:rPr>
          <w:rFonts w:ascii="Arial" w:hAnsi="Arial" w:cs="Arial"/>
        </w:rPr>
        <w:t xml:space="preserve"> пров</w:t>
      </w:r>
      <w:r w:rsidR="008057AC">
        <w:rPr>
          <w:rFonts w:ascii="Arial" w:hAnsi="Arial" w:cs="Arial"/>
        </w:rPr>
        <w:t>одит</w:t>
      </w:r>
      <w:r w:rsidRPr="00E150D2">
        <w:rPr>
          <w:rFonts w:ascii="Arial" w:hAnsi="Arial" w:cs="Arial"/>
        </w:rPr>
        <w:t xml:space="preserve"> антикоррупционн</w:t>
      </w:r>
      <w:r w:rsidR="00DE4C6F">
        <w:rPr>
          <w:rFonts w:ascii="Arial" w:hAnsi="Arial" w:cs="Arial"/>
        </w:rPr>
        <w:t>ую</w:t>
      </w:r>
      <w:r w:rsidRPr="00E150D2">
        <w:rPr>
          <w:rFonts w:ascii="Arial" w:hAnsi="Arial" w:cs="Arial"/>
        </w:rPr>
        <w:t xml:space="preserve"> экспертиз</w:t>
      </w:r>
      <w:r w:rsidR="00DE4C6F">
        <w:rPr>
          <w:rFonts w:ascii="Arial" w:hAnsi="Arial" w:cs="Arial"/>
        </w:rPr>
        <w:t>у</w:t>
      </w:r>
      <w:r w:rsidRPr="00E150D2">
        <w:rPr>
          <w:rFonts w:ascii="Arial" w:hAnsi="Arial" w:cs="Arial"/>
        </w:rPr>
        <w:t xml:space="preserve">. Антикоррупционная экспертиза проводится в срок, не превышающий 5 рабочих дней со дня </w:t>
      </w:r>
      <w:r w:rsidR="00DE4C6F" w:rsidRPr="00DE4C6F">
        <w:rPr>
          <w:rFonts w:ascii="Arial" w:hAnsi="Arial" w:cs="Arial"/>
        </w:rPr>
        <w:t xml:space="preserve">выявления в нормативном правовом акте </w:t>
      </w:r>
      <w:proofErr w:type="spellStart"/>
      <w:r w:rsidR="00DE4C6F" w:rsidRPr="00DE4C6F">
        <w:rPr>
          <w:rFonts w:ascii="Arial" w:hAnsi="Arial" w:cs="Arial"/>
        </w:rPr>
        <w:t>коррупциогенных</w:t>
      </w:r>
      <w:proofErr w:type="spellEnd"/>
      <w:r w:rsidR="00DE4C6F" w:rsidRPr="00DE4C6F">
        <w:rPr>
          <w:rFonts w:ascii="Arial" w:hAnsi="Arial" w:cs="Arial"/>
        </w:rPr>
        <w:t xml:space="preserve"> факторов</w:t>
      </w:r>
      <w:r w:rsidRPr="00E150D2">
        <w:rPr>
          <w:rFonts w:ascii="Arial" w:hAnsi="Arial" w:cs="Arial"/>
        </w:rPr>
        <w:t>.</w:t>
      </w:r>
    </w:p>
    <w:p w:rsidR="00EF5DE0" w:rsidRPr="00E150D2" w:rsidRDefault="00EF5DE0" w:rsidP="00EF5DE0">
      <w:pPr>
        <w:ind w:firstLine="851"/>
        <w:jc w:val="both"/>
        <w:rPr>
          <w:rFonts w:ascii="Arial" w:hAnsi="Arial" w:cs="Arial"/>
        </w:rPr>
      </w:pPr>
      <w:r w:rsidRPr="00E150D2">
        <w:rPr>
          <w:rFonts w:ascii="Arial" w:hAnsi="Arial" w:cs="Arial"/>
        </w:rPr>
        <w:t xml:space="preserve">На основании заключения (пункт 6) </w:t>
      </w:r>
      <w:r w:rsidRPr="00E150D2">
        <w:rPr>
          <w:rFonts w:ascii="Arial" w:hAnsi="Arial" w:cs="Arial"/>
          <w:i/>
        </w:rPr>
        <w:t xml:space="preserve">уполномоченное структурное подразделение </w:t>
      </w:r>
      <w:r w:rsidRPr="00E150D2">
        <w:rPr>
          <w:rFonts w:ascii="Arial" w:hAnsi="Arial" w:cs="Arial"/>
        </w:rPr>
        <w:t xml:space="preserve">готовит предложения по устранению выявленных в нормативном правовом акте </w:t>
      </w:r>
      <w:proofErr w:type="spellStart"/>
      <w:r w:rsidRPr="00E150D2">
        <w:rPr>
          <w:rFonts w:ascii="Arial" w:hAnsi="Arial" w:cs="Arial"/>
        </w:rPr>
        <w:t>коррупциогенных</w:t>
      </w:r>
      <w:proofErr w:type="spellEnd"/>
      <w:r w:rsidRPr="00E150D2">
        <w:rPr>
          <w:rFonts w:ascii="Arial" w:hAnsi="Arial" w:cs="Arial"/>
        </w:rPr>
        <w:t xml:space="preserve"> факторов и представляет их руководителю уполномоченного органа местного самоуправления.</w:t>
      </w:r>
    </w:p>
    <w:p w:rsidR="00EF5DE0" w:rsidRPr="00E150D2" w:rsidRDefault="00EF5DE0" w:rsidP="00EF5DE0">
      <w:pPr>
        <w:ind w:firstLine="851"/>
        <w:jc w:val="both"/>
        <w:rPr>
          <w:rFonts w:ascii="Arial" w:hAnsi="Arial" w:cs="Arial"/>
        </w:rPr>
      </w:pPr>
      <w:r w:rsidRPr="00E150D2">
        <w:rPr>
          <w:rFonts w:ascii="Arial" w:hAnsi="Arial" w:cs="Arial"/>
        </w:rPr>
        <w:t xml:space="preserve">8. До внесения проекта нормативного правового акта на рассмотрение уполномоченного органа местного самоуправления </w:t>
      </w:r>
      <w:r w:rsidR="008D1538">
        <w:rPr>
          <w:rFonts w:ascii="Arial" w:hAnsi="Arial" w:cs="Arial"/>
          <w:i/>
        </w:rPr>
        <w:t>отдел правового и кадрового обеспечения</w:t>
      </w:r>
      <w:r w:rsidRPr="00E150D2">
        <w:rPr>
          <w:rFonts w:ascii="Arial" w:hAnsi="Arial" w:cs="Arial"/>
        </w:rPr>
        <w:t xml:space="preserve"> проводит антикоррупционную экспертизу проекта нормативного правового акта в срок, не превышающий 5 рабочих дней со дня его поступления от </w:t>
      </w:r>
      <w:r w:rsidRPr="00E150D2">
        <w:rPr>
          <w:rFonts w:ascii="Arial" w:hAnsi="Arial" w:cs="Arial"/>
          <w:i/>
        </w:rPr>
        <w:t>уполномоченного структурного подразделения</w:t>
      </w:r>
      <w:r w:rsidRPr="00E150D2">
        <w:rPr>
          <w:rFonts w:ascii="Arial" w:hAnsi="Arial" w:cs="Arial"/>
        </w:rPr>
        <w:t>.</w:t>
      </w:r>
    </w:p>
    <w:p w:rsidR="00EF5DE0" w:rsidRPr="00E150D2" w:rsidRDefault="00EF5DE0" w:rsidP="00EF5DE0">
      <w:pPr>
        <w:ind w:firstLine="851"/>
        <w:jc w:val="both"/>
        <w:rPr>
          <w:rFonts w:ascii="Arial" w:hAnsi="Arial" w:cs="Arial"/>
        </w:rPr>
      </w:pPr>
      <w:r w:rsidRPr="00E150D2">
        <w:rPr>
          <w:rFonts w:ascii="Arial" w:hAnsi="Arial" w:cs="Arial"/>
          <w:i/>
        </w:rPr>
        <w:t xml:space="preserve">Уполномоченное структурное подразделение </w:t>
      </w:r>
      <w:r w:rsidRPr="00E150D2">
        <w:rPr>
          <w:rFonts w:ascii="Arial" w:hAnsi="Arial" w:cs="Arial"/>
        </w:rPr>
        <w:t>при получении заключения учитывает его при доработке проекта нормативного правового акта. После устранения замечаний проект нормативного правового акта представляется на повторную антикоррупционную экспертизу.</w:t>
      </w:r>
    </w:p>
    <w:p w:rsidR="00EF5DE0" w:rsidRPr="00E150D2" w:rsidRDefault="00EF5DE0" w:rsidP="00EF5DE0">
      <w:pPr>
        <w:ind w:firstLine="851"/>
        <w:jc w:val="both"/>
        <w:rPr>
          <w:rFonts w:ascii="Arial" w:hAnsi="Arial" w:cs="Arial"/>
        </w:rPr>
      </w:pPr>
      <w:r w:rsidRPr="00E150D2">
        <w:rPr>
          <w:rFonts w:ascii="Arial" w:hAnsi="Arial" w:cs="Arial"/>
        </w:rPr>
        <w:t xml:space="preserve">В случае несогласия </w:t>
      </w:r>
      <w:r w:rsidRPr="00E150D2">
        <w:rPr>
          <w:rFonts w:ascii="Arial" w:hAnsi="Arial" w:cs="Arial"/>
          <w:i/>
        </w:rPr>
        <w:t xml:space="preserve">уполномоченного структурного подразделения </w:t>
      </w:r>
      <w:r w:rsidRPr="00E150D2">
        <w:rPr>
          <w:rFonts w:ascii="Arial" w:hAnsi="Arial" w:cs="Arial"/>
        </w:rPr>
        <w:t xml:space="preserve">с выводами и предложениями, указанными в заключении, </w:t>
      </w:r>
      <w:r w:rsidRPr="00E150D2">
        <w:rPr>
          <w:rFonts w:ascii="Arial" w:hAnsi="Arial" w:cs="Arial"/>
          <w:i/>
        </w:rPr>
        <w:t xml:space="preserve">оно должно </w:t>
      </w:r>
      <w:r w:rsidRPr="00E150D2">
        <w:rPr>
          <w:rFonts w:ascii="Arial" w:hAnsi="Arial" w:cs="Arial"/>
        </w:rPr>
        <w:t xml:space="preserve">подготовить мотивированное обоснование своего несогласия с выводами, содержащимися в заключении, и организовать проведение согласительного совещания для выработки согласованного решения с обязательным участием </w:t>
      </w:r>
      <w:r w:rsidRPr="00E150D2">
        <w:rPr>
          <w:rFonts w:ascii="Arial" w:hAnsi="Arial" w:cs="Arial"/>
          <w:i/>
        </w:rPr>
        <w:t>представителей</w:t>
      </w:r>
      <w:r w:rsidRPr="00E150D2">
        <w:rPr>
          <w:rFonts w:ascii="Arial" w:hAnsi="Arial" w:cs="Arial"/>
        </w:rPr>
        <w:t xml:space="preserve"> </w:t>
      </w:r>
      <w:r w:rsidRPr="00E150D2">
        <w:rPr>
          <w:rFonts w:ascii="Arial" w:hAnsi="Arial" w:cs="Arial"/>
          <w:i/>
        </w:rPr>
        <w:t>наименование структурного подразделения</w:t>
      </w:r>
      <w:r w:rsidRPr="00E150D2">
        <w:rPr>
          <w:rFonts w:ascii="Arial" w:hAnsi="Arial" w:cs="Arial"/>
        </w:rPr>
        <w:t>.</w:t>
      </w:r>
    </w:p>
    <w:p w:rsidR="00EF5DE0" w:rsidRPr="00E150D2" w:rsidRDefault="00EF5DE0" w:rsidP="00EF5DE0">
      <w:pPr>
        <w:ind w:firstLine="851"/>
        <w:jc w:val="both"/>
        <w:rPr>
          <w:rFonts w:ascii="Arial" w:hAnsi="Arial" w:cs="Arial"/>
        </w:rPr>
      </w:pPr>
      <w:r w:rsidRPr="00E150D2">
        <w:rPr>
          <w:rFonts w:ascii="Arial" w:hAnsi="Arial" w:cs="Arial"/>
        </w:rPr>
        <w:t xml:space="preserve">В случае </w:t>
      </w:r>
      <w:proofErr w:type="spellStart"/>
      <w:r w:rsidRPr="00E150D2">
        <w:rPr>
          <w:rFonts w:ascii="Arial" w:hAnsi="Arial" w:cs="Arial"/>
        </w:rPr>
        <w:t>недостижения</w:t>
      </w:r>
      <w:proofErr w:type="spellEnd"/>
      <w:r w:rsidRPr="00E150D2">
        <w:rPr>
          <w:rFonts w:ascii="Arial" w:hAnsi="Arial" w:cs="Arial"/>
        </w:rPr>
        <w:t xml:space="preserve"> согласованного решения вопрос вносится на рассмотрение уполномоченного органа местного самоуправления для принятия решения. Для этого </w:t>
      </w:r>
      <w:r w:rsidRPr="00E150D2">
        <w:rPr>
          <w:rFonts w:ascii="Arial" w:hAnsi="Arial" w:cs="Arial"/>
          <w:i/>
        </w:rPr>
        <w:t xml:space="preserve">уполномоченное структурное подразделение </w:t>
      </w:r>
      <w:bookmarkStart w:id="0" w:name="_GoBack"/>
      <w:bookmarkEnd w:id="0"/>
      <w:r w:rsidRPr="00E150D2">
        <w:rPr>
          <w:rFonts w:ascii="Arial" w:hAnsi="Arial" w:cs="Arial"/>
        </w:rPr>
        <w:t>подготавливает информацию с мотивированным обоснованием своего несогласия с выводами, содержащимися в заключении, и прикладывает необходимые документы.</w:t>
      </w:r>
    </w:p>
    <w:p w:rsidR="00EF5DE0" w:rsidRPr="00E150D2" w:rsidRDefault="00EF5DE0" w:rsidP="00EF5DE0">
      <w:pPr>
        <w:jc w:val="center"/>
        <w:rPr>
          <w:rFonts w:ascii="Arial" w:hAnsi="Arial" w:cs="Arial"/>
          <w:b/>
        </w:rPr>
      </w:pPr>
    </w:p>
    <w:p w:rsidR="00EF5DE0" w:rsidRPr="00E150D2" w:rsidRDefault="00EF5DE0" w:rsidP="00EF5DE0">
      <w:pPr>
        <w:jc w:val="center"/>
        <w:rPr>
          <w:rFonts w:ascii="Arial" w:hAnsi="Arial" w:cs="Arial"/>
          <w:b/>
        </w:rPr>
      </w:pPr>
      <w:r w:rsidRPr="00E150D2">
        <w:rPr>
          <w:rFonts w:ascii="Arial" w:hAnsi="Arial" w:cs="Arial"/>
          <w:b/>
        </w:rPr>
        <w:t>I</w:t>
      </w:r>
      <w:r w:rsidRPr="00E150D2">
        <w:rPr>
          <w:rFonts w:ascii="Arial" w:hAnsi="Arial" w:cs="Arial"/>
          <w:b/>
          <w:lang w:val="en-US"/>
        </w:rPr>
        <w:t>II</w:t>
      </w:r>
      <w:r w:rsidRPr="00E150D2">
        <w:rPr>
          <w:rFonts w:ascii="Arial" w:hAnsi="Arial" w:cs="Arial"/>
          <w:b/>
        </w:rPr>
        <w:t>. Независимая антикоррупционная экспертиза</w:t>
      </w:r>
    </w:p>
    <w:p w:rsidR="00EF5DE0" w:rsidRPr="00E150D2" w:rsidRDefault="00EF5DE0" w:rsidP="00EF5DE0">
      <w:pPr>
        <w:jc w:val="center"/>
        <w:rPr>
          <w:rFonts w:ascii="Arial" w:hAnsi="Arial" w:cs="Arial"/>
          <w:b/>
        </w:rPr>
      </w:pPr>
      <w:r w:rsidRPr="00E150D2">
        <w:rPr>
          <w:rFonts w:ascii="Arial" w:hAnsi="Arial" w:cs="Arial"/>
          <w:b/>
        </w:rPr>
        <w:t>нормативных правовых актов и проектов нормативных правовых актов</w:t>
      </w:r>
    </w:p>
    <w:p w:rsidR="00EF5DE0" w:rsidRPr="00E150D2" w:rsidRDefault="00EF5DE0" w:rsidP="00EF5DE0">
      <w:pPr>
        <w:jc w:val="center"/>
        <w:rPr>
          <w:rFonts w:ascii="Arial" w:hAnsi="Arial" w:cs="Arial"/>
          <w:b/>
        </w:rPr>
      </w:pPr>
    </w:p>
    <w:p w:rsidR="00EF5DE0" w:rsidRPr="00E150D2" w:rsidRDefault="00EF5DE0" w:rsidP="00EF5DE0">
      <w:pPr>
        <w:ind w:firstLine="851"/>
        <w:jc w:val="both"/>
        <w:rPr>
          <w:rFonts w:ascii="Arial" w:hAnsi="Arial" w:cs="Arial"/>
        </w:rPr>
      </w:pPr>
      <w:r w:rsidRPr="00E150D2">
        <w:rPr>
          <w:rFonts w:ascii="Arial" w:hAnsi="Arial" w:cs="Arial"/>
        </w:rPr>
        <w:t xml:space="preserve">9.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экспертизы нормативных правовых актов и проектов нормативных правовых актов (далее – независимая экспертиза). </w:t>
      </w:r>
    </w:p>
    <w:p w:rsidR="00EF5DE0" w:rsidRPr="00E150D2" w:rsidRDefault="00EF5DE0" w:rsidP="00EF5DE0">
      <w:pPr>
        <w:ind w:firstLine="851"/>
        <w:jc w:val="both"/>
        <w:rPr>
          <w:rFonts w:ascii="Arial" w:hAnsi="Arial" w:cs="Arial"/>
        </w:rPr>
      </w:pPr>
      <w:r w:rsidRPr="00E150D2">
        <w:rPr>
          <w:rFonts w:ascii="Arial" w:hAnsi="Arial" w:cs="Arial"/>
        </w:rPr>
        <w:t>10. Принятые органами местного самоуправления нормативные правовые акты, за исключением нормативных правовых актов, содержащих сведения, составляющие государственную тайну или сведения конфиденциального характера, должны быть доступны для ознакомления на официальном сайте уполномоченного органа местного самоуправления</w:t>
      </w:r>
      <w:r w:rsidRPr="00E150D2">
        <w:rPr>
          <w:rFonts w:ascii="Arial" w:hAnsi="Arial" w:cs="Arial"/>
          <w:i/>
        </w:rPr>
        <w:t xml:space="preserve"> </w:t>
      </w:r>
      <w:r w:rsidRPr="00E150D2">
        <w:rPr>
          <w:rFonts w:ascii="Arial" w:hAnsi="Arial" w:cs="Arial"/>
        </w:rPr>
        <w:t>в информационно-телекоммуникационной сети «Интернет».</w:t>
      </w:r>
    </w:p>
    <w:p w:rsidR="00EF5DE0" w:rsidRPr="00E150D2" w:rsidRDefault="00EF5DE0" w:rsidP="00EF5DE0">
      <w:pPr>
        <w:ind w:firstLine="851"/>
        <w:jc w:val="both"/>
        <w:rPr>
          <w:rFonts w:ascii="Arial" w:hAnsi="Arial" w:cs="Arial"/>
        </w:rPr>
      </w:pPr>
      <w:r w:rsidRPr="00E150D2">
        <w:rPr>
          <w:rFonts w:ascii="Arial" w:hAnsi="Arial" w:cs="Arial"/>
        </w:rPr>
        <w:lastRenderedPageBreak/>
        <w:t>11. В целях обеспечения возможности проведения независимой экспертизы проект нормативного правового акта в день его направления на антикоррупционную экспертизу размещается на официальном сайте (пункт 10) с указанием срока начала и окончания приема заключений по результатам проведения независимой экспертизы проекта нормативного правового акта. Данный срок не может быть менее 7 рабочих дней после дня размещения проекта нормативного правового акта на официальном сайте.</w:t>
      </w:r>
    </w:p>
    <w:p w:rsidR="00EF5DE0" w:rsidRPr="00E150D2" w:rsidRDefault="00EF5DE0" w:rsidP="00EF5DE0">
      <w:pPr>
        <w:ind w:firstLine="851"/>
        <w:jc w:val="both"/>
        <w:rPr>
          <w:rFonts w:ascii="Arial" w:hAnsi="Arial" w:cs="Arial"/>
        </w:rPr>
      </w:pPr>
      <w:r w:rsidRPr="00E150D2">
        <w:rPr>
          <w:rFonts w:ascii="Arial" w:hAnsi="Arial" w:cs="Arial"/>
        </w:rPr>
        <w:t>12. Заключения по результатам проведения независимой экспертизы направляются руководителю уполномоченного органа местного самоуправления в письменной форме с подписью независимого эксперта. К заключению должна быть приложена копия свидетельства об аккредитации юридического или физического лица в качестве независимого эксперта, уполномоченного на проведение антикоррупционной экспертизы.</w:t>
      </w:r>
    </w:p>
    <w:p w:rsidR="00EF5DE0" w:rsidRPr="00E150D2" w:rsidRDefault="00EF5DE0" w:rsidP="00EF5DE0">
      <w:pPr>
        <w:ind w:firstLine="851"/>
        <w:jc w:val="both"/>
        <w:rPr>
          <w:rFonts w:ascii="Arial" w:hAnsi="Arial" w:cs="Arial"/>
        </w:rPr>
      </w:pPr>
      <w:r w:rsidRPr="00E150D2">
        <w:rPr>
          <w:rFonts w:ascii="Arial" w:hAnsi="Arial" w:cs="Arial"/>
        </w:rPr>
        <w:t xml:space="preserve">13. </w:t>
      </w:r>
      <w:proofErr w:type="gramStart"/>
      <w:r w:rsidRPr="00E150D2">
        <w:rPr>
          <w:rFonts w:ascii="Arial" w:hAnsi="Arial" w:cs="Arial"/>
        </w:rPr>
        <w:t>По результатам рассмотрения гражданину или организации, проводившим независимую экспертизу, не позднее 30 дней со дня получения заключения направляется мотивированный ответ</w:t>
      </w:r>
      <w:r w:rsidRPr="00E150D2">
        <w:rPr>
          <w:rFonts w:ascii="Arial" w:hAnsi="Arial" w:cs="Arial"/>
          <w:color w:val="000000"/>
        </w:rPr>
        <w:t xml:space="preserve"> (за исключением случаев, когда в заключении отсутствует информация о выявленных </w:t>
      </w:r>
      <w:proofErr w:type="spellStart"/>
      <w:r w:rsidRPr="00E150D2">
        <w:rPr>
          <w:rFonts w:ascii="Arial" w:hAnsi="Arial" w:cs="Arial"/>
          <w:color w:val="000000"/>
        </w:rPr>
        <w:t>коррупциогенных</w:t>
      </w:r>
      <w:proofErr w:type="spellEnd"/>
      <w:r w:rsidRPr="00E150D2">
        <w:rPr>
          <w:rFonts w:ascii="Arial" w:hAnsi="Arial" w:cs="Arial"/>
          <w:color w:val="000000"/>
        </w:rPr>
        <w:t xml:space="preserve"> факторах, или предложения о способе устранения выявленных </w:t>
      </w:r>
      <w:proofErr w:type="spellStart"/>
      <w:r w:rsidRPr="00E150D2">
        <w:rPr>
          <w:rFonts w:ascii="Arial" w:hAnsi="Arial" w:cs="Arial"/>
          <w:color w:val="000000"/>
        </w:rPr>
        <w:t>коррупциогенных</w:t>
      </w:r>
      <w:proofErr w:type="spellEnd"/>
      <w:r w:rsidRPr="00E150D2">
        <w:rPr>
          <w:rFonts w:ascii="Arial" w:hAnsi="Arial" w:cs="Arial"/>
          <w:color w:val="000000"/>
        </w:rPr>
        <w:t xml:space="preserve"> факторов), в котором отражается учет результатов независимой экспертизы и (или) причины несогласия с выявленным в нормативном правовом акте или проекте нормативного</w:t>
      </w:r>
      <w:proofErr w:type="gramEnd"/>
      <w:r w:rsidRPr="00E150D2">
        <w:rPr>
          <w:rFonts w:ascii="Arial" w:hAnsi="Arial" w:cs="Arial"/>
          <w:color w:val="000000"/>
        </w:rPr>
        <w:t xml:space="preserve"> правового акта </w:t>
      </w:r>
      <w:proofErr w:type="spellStart"/>
      <w:r w:rsidRPr="00E150D2">
        <w:rPr>
          <w:rFonts w:ascii="Arial" w:hAnsi="Arial" w:cs="Arial"/>
          <w:color w:val="000000"/>
        </w:rPr>
        <w:t>коррупциогенным</w:t>
      </w:r>
      <w:proofErr w:type="spellEnd"/>
      <w:r w:rsidRPr="00E150D2">
        <w:rPr>
          <w:rFonts w:ascii="Arial" w:hAnsi="Arial" w:cs="Arial"/>
          <w:color w:val="000000"/>
        </w:rPr>
        <w:t xml:space="preserve"> фактором</w:t>
      </w:r>
      <w:r w:rsidRPr="00E150D2">
        <w:rPr>
          <w:rFonts w:ascii="Arial" w:hAnsi="Arial" w:cs="Arial"/>
        </w:rPr>
        <w:t>.</w:t>
      </w:r>
    </w:p>
    <w:p w:rsidR="00EF5DE0" w:rsidRPr="00E150D2" w:rsidRDefault="00EF5DE0" w:rsidP="00EF5DE0">
      <w:pPr>
        <w:ind w:firstLine="851"/>
        <w:jc w:val="both"/>
        <w:rPr>
          <w:rFonts w:ascii="Arial" w:hAnsi="Arial" w:cs="Arial"/>
        </w:rPr>
      </w:pPr>
      <w:r w:rsidRPr="00E150D2">
        <w:rPr>
          <w:rFonts w:ascii="Arial" w:hAnsi="Arial" w:cs="Arial"/>
        </w:rPr>
        <w:t>14. Поступившие заключения по результатам проведения независимой экспертизы размещаются на официальном сайте (пункт 10) не позднее рабочего дня, следующего за днем их поступления.</w:t>
      </w:r>
    </w:p>
    <w:p w:rsidR="002C7084" w:rsidRPr="00E150D2" w:rsidRDefault="00EF5DE0" w:rsidP="00E150D2">
      <w:pPr>
        <w:ind w:firstLine="851"/>
        <w:jc w:val="both"/>
        <w:rPr>
          <w:rFonts w:ascii="Arial" w:hAnsi="Arial" w:cs="Arial"/>
        </w:rPr>
      </w:pPr>
      <w:r w:rsidRPr="00E150D2">
        <w:rPr>
          <w:rFonts w:ascii="Arial" w:hAnsi="Arial" w:cs="Arial"/>
        </w:rPr>
        <w:t>15. Заключения по результатам независимой экспертизы, подготовленные физическими и юридическими лицами, не аккредитованными Министерством юстиции Российской Федерации, или направленные позже установленного пунктом 10 настоящего Порядка срока, рассматриваются в соответствии с Федеральным законом от 2 мая 2006 года № 59-ФЗ</w:t>
      </w:r>
      <w:r w:rsidRPr="00E150D2">
        <w:rPr>
          <w:rFonts w:ascii="Arial" w:hAnsi="Arial" w:cs="Arial"/>
          <w:color w:val="FF0000"/>
        </w:rPr>
        <w:t xml:space="preserve"> </w:t>
      </w:r>
      <w:r w:rsidRPr="00E150D2">
        <w:rPr>
          <w:rFonts w:ascii="Arial" w:hAnsi="Arial" w:cs="Arial"/>
        </w:rPr>
        <w:t>«О порядке рассмотрения обращений граждан Российской Федерации».</w:t>
      </w:r>
      <w:r w:rsidR="002C7084" w:rsidRPr="00E150D2">
        <w:rPr>
          <w:rFonts w:ascii="Arial" w:hAnsi="Arial" w:cs="Arial"/>
          <w:b/>
        </w:rPr>
        <w:tab/>
      </w:r>
      <w:r w:rsidR="002C7084" w:rsidRPr="00E150D2">
        <w:rPr>
          <w:rFonts w:ascii="Arial" w:hAnsi="Arial" w:cs="Arial"/>
          <w:b/>
        </w:rPr>
        <w:tab/>
      </w:r>
    </w:p>
    <w:sectPr w:rsidR="002C7084" w:rsidRPr="00E150D2" w:rsidSect="00F06A9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CFB" w:rsidRDefault="001E0CFB" w:rsidP="00F06A94">
      <w:r>
        <w:separator/>
      </w:r>
    </w:p>
  </w:endnote>
  <w:endnote w:type="continuationSeparator" w:id="0">
    <w:p w:rsidR="001E0CFB" w:rsidRDefault="001E0CFB" w:rsidP="00F06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CFB" w:rsidRDefault="001E0CFB" w:rsidP="00F06A94">
      <w:r>
        <w:separator/>
      </w:r>
    </w:p>
  </w:footnote>
  <w:footnote w:type="continuationSeparator" w:id="0">
    <w:p w:rsidR="001E0CFB" w:rsidRDefault="001E0CFB" w:rsidP="00F06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26D7"/>
    <w:multiLevelType w:val="hybridMultilevel"/>
    <w:tmpl w:val="512C86D2"/>
    <w:lvl w:ilvl="0" w:tplc="730E70EC">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BC35B60"/>
    <w:multiLevelType w:val="hybridMultilevel"/>
    <w:tmpl w:val="AD6A6516"/>
    <w:lvl w:ilvl="0" w:tplc="5B205F66">
      <w:start w:val="1"/>
      <w:numFmt w:val="decimal"/>
      <w:lvlText w:val="%1."/>
      <w:lvlJc w:val="left"/>
      <w:pPr>
        <w:tabs>
          <w:tab w:val="num" w:pos="570"/>
        </w:tabs>
        <w:ind w:left="570" w:hanging="390"/>
      </w:pPr>
      <w:rPr>
        <w:rFonts w:hint="default"/>
      </w:rPr>
    </w:lvl>
    <w:lvl w:ilvl="1" w:tplc="393E63B6">
      <w:numFmt w:val="none"/>
      <w:lvlText w:val=""/>
      <w:lvlJc w:val="left"/>
      <w:pPr>
        <w:tabs>
          <w:tab w:val="num" w:pos="360"/>
        </w:tabs>
      </w:pPr>
    </w:lvl>
    <w:lvl w:ilvl="2" w:tplc="CFE4111C">
      <w:numFmt w:val="none"/>
      <w:lvlText w:val=""/>
      <w:lvlJc w:val="left"/>
      <w:pPr>
        <w:tabs>
          <w:tab w:val="num" w:pos="360"/>
        </w:tabs>
      </w:pPr>
    </w:lvl>
    <w:lvl w:ilvl="3" w:tplc="B524977A">
      <w:numFmt w:val="none"/>
      <w:lvlText w:val=""/>
      <w:lvlJc w:val="left"/>
      <w:pPr>
        <w:tabs>
          <w:tab w:val="num" w:pos="360"/>
        </w:tabs>
      </w:pPr>
    </w:lvl>
    <w:lvl w:ilvl="4" w:tplc="AB6E07CE">
      <w:numFmt w:val="none"/>
      <w:lvlText w:val=""/>
      <w:lvlJc w:val="left"/>
      <w:pPr>
        <w:tabs>
          <w:tab w:val="num" w:pos="360"/>
        </w:tabs>
      </w:pPr>
    </w:lvl>
    <w:lvl w:ilvl="5" w:tplc="C50631F2">
      <w:numFmt w:val="none"/>
      <w:lvlText w:val=""/>
      <w:lvlJc w:val="left"/>
      <w:pPr>
        <w:tabs>
          <w:tab w:val="num" w:pos="360"/>
        </w:tabs>
      </w:pPr>
    </w:lvl>
    <w:lvl w:ilvl="6" w:tplc="902E981C">
      <w:numFmt w:val="none"/>
      <w:lvlText w:val=""/>
      <w:lvlJc w:val="left"/>
      <w:pPr>
        <w:tabs>
          <w:tab w:val="num" w:pos="360"/>
        </w:tabs>
      </w:pPr>
    </w:lvl>
    <w:lvl w:ilvl="7" w:tplc="EEBADA76">
      <w:numFmt w:val="none"/>
      <w:lvlText w:val=""/>
      <w:lvlJc w:val="left"/>
      <w:pPr>
        <w:tabs>
          <w:tab w:val="num" w:pos="360"/>
        </w:tabs>
      </w:pPr>
    </w:lvl>
    <w:lvl w:ilvl="8" w:tplc="8B9C4200">
      <w:numFmt w:val="none"/>
      <w:lvlText w:val=""/>
      <w:lvlJc w:val="left"/>
      <w:pPr>
        <w:tabs>
          <w:tab w:val="num" w:pos="360"/>
        </w:tabs>
      </w:pPr>
    </w:lvl>
  </w:abstractNum>
  <w:abstractNum w:abstractNumId="2">
    <w:nsid w:val="42A731D5"/>
    <w:multiLevelType w:val="multilevel"/>
    <w:tmpl w:val="B4849F58"/>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44D30F78"/>
    <w:multiLevelType w:val="hybridMultilevel"/>
    <w:tmpl w:val="2DD473F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C4D5D09"/>
    <w:multiLevelType w:val="hybridMultilevel"/>
    <w:tmpl w:val="4152430A"/>
    <w:lvl w:ilvl="0" w:tplc="0419000F">
      <w:start w:val="2"/>
      <w:numFmt w:val="decimal"/>
      <w:lvlText w:val="%1."/>
      <w:lvlJc w:val="left"/>
      <w:pPr>
        <w:tabs>
          <w:tab w:val="num" w:pos="720"/>
        </w:tabs>
        <w:ind w:left="720" w:hanging="360"/>
      </w:pPr>
      <w:rPr>
        <w:rFonts w:hint="default"/>
      </w:rPr>
    </w:lvl>
    <w:lvl w:ilvl="1" w:tplc="6BF2BD92">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8266AA4"/>
    <w:multiLevelType w:val="hybridMultilevel"/>
    <w:tmpl w:val="E51887B4"/>
    <w:lvl w:ilvl="0" w:tplc="B210A5FA">
      <w:start w:val="1"/>
      <w:numFmt w:val="decimal"/>
      <w:lvlText w:val="%1)"/>
      <w:lvlJc w:val="left"/>
      <w:pPr>
        <w:tabs>
          <w:tab w:val="num" w:pos="855"/>
        </w:tabs>
        <w:ind w:left="855" w:hanging="495"/>
      </w:pPr>
    </w:lvl>
    <w:lvl w:ilvl="1" w:tplc="7A70A25C">
      <w:start w:val="1"/>
      <w:numFmt w:val="decimal"/>
      <w:lvlText w:val="%2."/>
      <w:lvlJc w:val="left"/>
      <w:pPr>
        <w:tabs>
          <w:tab w:val="num" w:pos="1440"/>
        </w:tabs>
        <w:ind w:left="144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75E1718"/>
    <w:multiLevelType w:val="hybridMultilevel"/>
    <w:tmpl w:val="393ACD74"/>
    <w:lvl w:ilvl="0" w:tplc="0419000F">
      <w:start w:val="1"/>
      <w:numFmt w:val="decimal"/>
      <w:lvlText w:val="%1."/>
      <w:lvlJc w:val="left"/>
      <w:pPr>
        <w:tabs>
          <w:tab w:val="num" w:pos="720"/>
        </w:tabs>
        <w:ind w:left="720" w:hanging="360"/>
      </w:pPr>
    </w:lvl>
    <w:lvl w:ilvl="1" w:tplc="821E44EE">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B40080A"/>
    <w:multiLevelType w:val="hybridMultilevel"/>
    <w:tmpl w:val="080ABF90"/>
    <w:lvl w:ilvl="0" w:tplc="09CAFB86">
      <w:start w:val="4"/>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64F"/>
    <w:rsid w:val="00020AFB"/>
    <w:rsid w:val="00025382"/>
    <w:rsid w:val="000253C4"/>
    <w:rsid w:val="00025A62"/>
    <w:rsid w:val="00052EBB"/>
    <w:rsid w:val="00062414"/>
    <w:rsid w:val="00065609"/>
    <w:rsid w:val="000702DF"/>
    <w:rsid w:val="00077282"/>
    <w:rsid w:val="000878F5"/>
    <w:rsid w:val="000A235F"/>
    <w:rsid w:val="000A61C3"/>
    <w:rsid w:val="000E692E"/>
    <w:rsid w:val="00157D88"/>
    <w:rsid w:val="0018173F"/>
    <w:rsid w:val="001960C0"/>
    <w:rsid w:val="001A7858"/>
    <w:rsid w:val="001D3FA3"/>
    <w:rsid w:val="001E0CFB"/>
    <w:rsid w:val="00225EB8"/>
    <w:rsid w:val="002267F5"/>
    <w:rsid w:val="002465B0"/>
    <w:rsid w:val="0025137A"/>
    <w:rsid w:val="00255D9F"/>
    <w:rsid w:val="002971DC"/>
    <w:rsid w:val="002C17A2"/>
    <w:rsid w:val="002C445B"/>
    <w:rsid w:val="002C7084"/>
    <w:rsid w:val="002D102D"/>
    <w:rsid w:val="002D5525"/>
    <w:rsid w:val="002E3DBD"/>
    <w:rsid w:val="00307C75"/>
    <w:rsid w:val="003230CB"/>
    <w:rsid w:val="0034214F"/>
    <w:rsid w:val="00345CD6"/>
    <w:rsid w:val="00351102"/>
    <w:rsid w:val="00364807"/>
    <w:rsid w:val="003A446C"/>
    <w:rsid w:val="003A6334"/>
    <w:rsid w:val="003C6ABF"/>
    <w:rsid w:val="00404D03"/>
    <w:rsid w:val="004143FF"/>
    <w:rsid w:val="00436B34"/>
    <w:rsid w:val="00442899"/>
    <w:rsid w:val="00474FCA"/>
    <w:rsid w:val="004867CF"/>
    <w:rsid w:val="0049645B"/>
    <w:rsid w:val="004A2EC1"/>
    <w:rsid w:val="004E7989"/>
    <w:rsid w:val="004F065C"/>
    <w:rsid w:val="004F3557"/>
    <w:rsid w:val="00515BEA"/>
    <w:rsid w:val="00516273"/>
    <w:rsid w:val="00531B91"/>
    <w:rsid w:val="005572AE"/>
    <w:rsid w:val="00564B53"/>
    <w:rsid w:val="005826B2"/>
    <w:rsid w:val="005A5F06"/>
    <w:rsid w:val="005B5CAB"/>
    <w:rsid w:val="005C1A84"/>
    <w:rsid w:val="005D5A28"/>
    <w:rsid w:val="005E289A"/>
    <w:rsid w:val="005F698F"/>
    <w:rsid w:val="00622A03"/>
    <w:rsid w:val="00627551"/>
    <w:rsid w:val="00664652"/>
    <w:rsid w:val="006864DC"/>
    <w:rsid w:val="006A19C2"/>
    <w:rsid w:val="006A3061"/>
    <w:rsid w:val="006C2FC5"/>
    <w:rsid w:val="00723B3A"/>
    <w:rsid w:val="00751407"/>
    <w:rsid w:val="007A144E"/>
    <w:rsid w:val="007C6E3C"/>
    <w:rsid w:val="007C7887"/>
    <w:rsid w:val="008057AC"/>
    <w:rsid w:val="00844A8E"/>
    <w:rsid w:val="00857166"/>
    <w:rsid w:val="00875C17"/>
    <w:rsid w:val="00875D4E"/>
    <w:rsid w:val="00892A9E"/>
    <w:rsid w:val="008A757C"/>
    <w:rsid w:val="008D10B2"/>
    <w:rsid w:val="008D1538"/>
    <w:rsid w:val="008E1FD5"/>
    <w:rsid w:val="008F5ED7"/>
    <w:rsid w:val="00902036"/>
    <w:rsid w:val="009142CC"/>
    <w:rsid w:val="009216EE"/>
    <w:rsid w:val="00927660"/>
    <w:rsid w:val="00953F01"/>
    <w:rsid w:val="00960276"/>
    <w:rsid w:val="009734C3"/>
    <w:rsid w:val="00985127"/>
    <w:rsid w:val="009F61B6"/>
    <w:rsid w:val="00A279E4"/>
    <w:rsid w:val="00A35145"/>
    <w:rsid w:val="00A41FFB"/>
    <w:rsid w:val="00A52089"/>
    <w:rsid w:val="00A53134"/>
    <w:rsid w:val="00A54DD4"/>
    <w:rsid w:val="00A6274F"/>
    <w:rsid w:val="00A77946"/>
    <w:rsid w:val="00A9688B"/>
    <w:rsid w:val="00A9691B"/>
    <w:rsid w:val="00A97EAC"/>
    <w:rsid w:val="00AA498E"/>
    <w:rsid w:val="00AB3C05"/>
    <w:rsid w:val="00AC05AA"/>
    <w:rsid w:val="00AC34F8"/>
    <w:rsid w:val="00AE0B7F"/>
    <w:rsid w:val="00AE628F"/>
    <w:rsid w:val="00B03073"/>
    <w:rsid w:val="00B638B3"/>
    <w:rsid w:val="00B66579"/>
    <w:rsid w:val="00B7013F"/>
    <w:rsid w:val="00B8217F"/>
    <w:rsid w:val="00BB2FA6"/>
    <w:rsid w:val="00BD2EE6"/>
    <w:rsid w:val="00BD6FD4"/>
    <w:rsid w:val="00C07D49"/>
    <w:rsid w:val="00C12C33"/>
    <w:rsid w:val="00C236D7"/>
    <w:rsid w:val="00C24BC6"/>
    <w:rsid w:val="00C34C24"/>
    <w:rsid w:val="00C702C7"/>
    <w:rsid w:val="00C954C2"/>
    <w:rsid w:val="00CA1BFD"/>
    <w:rsid w:val="00CA53C8"/>
    <w:rsid w:val="00CB0AF7"/>
    <w:rsid w:val="00CB159D"/>
    <w:rsid w:val="00CC753B"/>
    <w:rsid w:val="00CD30D1"/>
    <w:rsid w:val="00CE0C02"/>
    <w:rsid w:val="00D03083"/>
    <w:rsid w:val="00D03EDF"/>
    <w:rsid w:val="00D222EA"/>
    <w:rsid w:val="00D24384"/>
    <w:rsid w:val="00D33E05"/>
    <w:rsid w:val="00D54918"/>
    <w:rsid w:val="00D63D09"/>
    <w:rsid w:val="00D71D0A"/>
    <w:rsid w:val="00D86E94"/>
    <w:rsid w:val="00DA4D23"/>
    <w:rsid w:val="00DC4501"/>
    <w:rsid w:val="00DC648C"/>
    <w:rsid w:val="00DC77BA"/>
    <w:rsid w:val="00DE238C"/>
    <w:rsid w:val="00DE4C6F"/>
    <w:rsid w:val="00E0464F"/>
    <w:rsid w:val="00E078F3"/>
    <w:rsid w:val="00E150D2"/>
    <w:rsid w:val="00E56C2A"/>
    <w:rsid w:val="00E641A3"/>
    <w:rsid w:val="00E83DB1"/>
    <w:rsid w:val="00E92145"/>
    <w:rsid w:val="00E931FB"/>
    <w:rsid w:val="00ED287E"/>
    <w:rsid w:val="00EE6B30"/>
    <w:rsid w:val="00EF2C5A"/>
    <w:rsid w:val="00EF5DE0"/>
    <w:rsid w:val="00F04727"/>
    <w:rsid w:val="00F06A94"/>
    <w:rsid w:val="00F322E8"/>
    <w:rsid w:val="00F40A87"/>
    <w:rsid w:val="00F40D45"/>
    <w:rsid w:val="00F62B7B"/>
    <w:rsid w:val="00F9016B"/>
    <w:rsid w:val="00F91BD8"/>
    <w:rsid w:val="00FA36EB"/>
    <w:rsid w:val="00FC59CA"/>
    <w:rsid w:val="00FD62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3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25382"/>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 2"/>
    <w:basedOn w:val="a"/>
    <w:rsid w:val="00025382"/>
    <w:pPr>
      <w:widowControl w:val="0"/>
      <w:autoSpaceDE w:val="0"/>
      <w:autoSpaceDN w:val="0"/>
      <w:ind w:left="36"/>
    </w:pPr>
  </w:style>
  <w:style w:type="paragraph" w:styleId="a3">
    <w:name w:val="Balloon Text"/>
    <w:basedOn w:val="a"/>
    <w:link w:val="a4"/>
    <w:uiPriority w:val="99"/>
    <w:semiHidden/>
    <w:unhideWhenUsed/>
    <w:rsid w:val="00025382"/>
    <w:rPr>
      <w:rFonts w:ascii="Tahoma" w:hAnsi="Tahoma" w:cs="Tahoma"/>
      <w:sz w:val="16"/>
      <w:szCs w:val="16"/>
    </w:rPr>
  </w:style>
  <w:style w:type="character" w:customStyle="1" w:styleId="a4">
    <w:name w:val="Текст выноски Знак"/>
    <w:basedOn w:val="a0"/>
    <w:link w:val="a3"/>
    <w:uiPriority w:val="99"/>
    <w:semiHidden/>
    <w:rsid w:val="00025382"/>
    <w:rPr>
      <w:rFonts w:ascii="Tahoma" w:eastAsia="Times New Roman" w:hAnsi="Tahoma" w:cs="Tahoma"/>
      <w:sz w:val="16"/>
      <w:szCs w:val="16"/>
      <w:lang w:eastAsia="ru-RU"/>
    </w:rPr>
  </w:style>
  <w:style w:type="paragraph" w:styleId="a5">
    <w:name w:val="List Paragraph"/>
    <w:basedOn w:val="a"/>
    <w:uiPriority w:val="34"/>
    <w:qFormat/>
    <w:rsid w:val="00025382"/>
    <w:pPr>
      <w:ind w:left="720"/>
      <w:contextualSpacing/>
    </w:pPr>
  </w:style>
  <w:style w:type="character" w:customStyle="1" w:styleId="ConsPlusNormal">
    <w:name w:val="ConsPlusNormal Знак"/>
    <w:link w:val="ConsPlusNormal0"/>
    <w:locked/>
    <w:rsid w:val="00C07D49"/>
    <w:rPr>
      <w:rFonts w:ascii="Arial" w:hAnsi="Arial" w:cs="Arial"/>
      <w:lang w:eastAsia="ru-RU"/>
    </w:rPr>
  </w:style>
  <w:style w:type="paragraph" w:customStyle="1" w:styleId="ConsPlusNormal0">
    <w:name w:val="ConsPlusNormal"/>
    <w:link w:val="ConsPlusNormal"/>
    <w:rsid w:val="00C07D49"/>
    <w:pPr>
      <w:widowControl w:val="0"/>
      <w:autoSpaceDE w:val="0"/>
      <w:autoSpaceDN w:val="0"/>
      <w:adjustRightInd w:val="0"/>
      <w:spacing w:after="0" w:line="240" w:lineRule="auto"/>
      <w:ind w:firstLine="720"/>
    </w:pPr>
    <w:rPr>
      <w:rFonts w:ascii="Arial" w:hAnsi="Arial" w:cs="Arial"/>
      <w:lang w:eastAsia="ru-RU"/>
    </w:rPr>
  </w:style>
  <w:style w:type="paragraph" w:styleId="a6">
    <w:name w:val="header"/>
    <w:basedOn w:val="a"/>
    <w:link w:val="a7"/>
    <w:uiPriority w:val="99"/>
    <w:unhideWhenUsed/>
    <w:rsid w:val="00F06A94"/>
    <w:pPr>
      <w:tabs>
        <w:tab w:val="center" w:pos="4677"/>
        <w:tab w:val="right" w:pos="9355"/>
      </w:tabs>
    </w:pPr>
  </w:style>
  <w:style w:type="character" w:customStyle="1" w:styleId="a7">
    <w:name w:val="Верхний колонтитул Знак"/>
    <w:basedOn w:val="a0"/>
    <w:link w:val="a6"/>
    <w:uiPriority w:val="99"/>
    <w:rsid w:val="00F06A9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06A94"/>
    <w:pPr>
      <w:tabs>
        <w:tab w:val="center" w:pos="4677"/>
        <w:tab w:val="right" w:pos="9355"/>
      </w:tabs>
    </w:pPr>
  </w:style>
  <w:style w:type="character" w:customStyle="1" w:styleId="a9">
    <w:name w:val="Нижний колонтитул Знак"/>
    <w:basedOn w:val="a0"/>
    <w:link w:val="a8"/>
    <w:uiPriority w:val="99"/>
    <w:rsid w:val="00F06A94"/>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255D9F"/>
    <w:pPr>
      <w:spacing w:before="100" w:beforeAutospacing="1" w:after="100" w:afterAutospacing="1"/>
    </w:pPr>
  </w:style>
  <w:style w:type="paragraph" w:styleId="ab">
    <w:name w:val="Subtitle"/>
    <w:basedOn w:val="a"/>
    <w:next w:val="ac"/>
    <w:link w:val="ad"/>
    <w:qFormat/>
    <w:rsid w:val="00AE628F"/>
    <w:pPr>
      <w:widowControl w:val="0"/>
      <w:suppressAutoHyphens/>
      <w:jc w:val="center"/>
    </w:pPr>
    <w:rPr>
      <w:b/>
      <w:kern w:val="2"/>
      <w:sz w:val="28"/>
      <w:szCs w:val="20"/>
      <w:lang w:val="en-US" w:eastAsia="ar-SA"/>
    </w:rPr>
  </w:style>
  <w:style w:type="character" w:customStyle="1" w:styleId="ad">
    <w:name w:val="Подзаголовок Знак"/>
    <w:basedOn w:val="a0"/>
    <w:link w:val="ab"/>
    <w:rsid w:val="00AE628F"/>
    <w:rPr>
      <w:rFonts w:ascii="Times New Roman" w:eastAsia="Times New Roman" w:hAnsi="Times New Roman" w:cs="Times New Roman"/>
      <w:b/>
      <w:kern w:val="2"/>
      <w:sz w:val="28"/>
      <w:szCs w:val="20"/>
      <w:lang w:val="en-US" w:eastAsia="ar-SA"/>
    </w:rPr>
  </w:style>
  <w:style w:type="paragraph" w:styleId="ae">
    <w:name w:val="No Spacing"/>
    <w:autoRedefine/>
    <w:qFormat/>
    <w:rsid w:val="00E150D2"/>
    <w:pPr>
      <w:tabs>
        <w:tab w:val="left" w:pos="0"/>
      </w:tabs>
      <w:spacing w:after="0" w:line="240" w:lineRule="auto"/>
      <w:ind w:right="57"/>
      <w:jc w:val="right"/>
      <w:outlineLvl w:val="0"/>
    </w:pPr>
    <w:rPr>
      <w:rFonts w:ascii="Arial" w:eastAsia="Times New Roman" w:hAnsi="Arial" w:cs="Arial"/>
      <w:bCs/>
      <w:noProof/>
      <w:sz w:val="24"/>
      <w:szCs w:val="24"/>
    </w:rPr>
  </w:style>
  <w:style w:type="paragraph" w:styleId="ac">
    <w:name w:val="Body Text"/>
    <w:basedOn w:val="a"/>
    <w:link w:val="af"/>
    <w:uiPriority w:val="99"/>
    <w:semiHidden/>
    <w:unhideWhenUsed/>
    <w:rsid w:val="00AE628F"/>
    <w:pPr>
      <w:spacing w:after="120"/>
    </w:pPr>
  </w:style>
  <w:style w:type="character" w:customStyle="1" w:styleId="af">
    <w:name w:val="Основной текст Знак"/>
    <w:basedOn w:val="a0"/>
    <w:link w:val="ac"/>
    <w:uiPriority w:val="99"/>
    <w:semiHidden/>
    <w:rsid w:val="00AE628F"/>
    <w:rPr>
      <w:rFonts w:ascii="Times New Roman" w:eastAsia="Times New Roman" w:hAnsi="Times New Roman" w:cs="Times New Roman"/>
      <w:sz w:val="24"/>
      <w:szCs w:val="24"/>
      <w:lang w:eastAsia="ru-RU"/>
    </w:rPr>
  </w:style>
  <w:style w:type="paragraph" w:styleId="af0">
    <w:name w:val="footnote text"/>
    <w:basedOn w:val="a"/>
    <w:link w:val="af1"/>
    <w:rsid w:val="00EF5DE0"/>
    <w:rPr>
      <w:sz w:val="20"/>
      <w:szCs w:val="20"/>
    </w:rPr>
  </w:style>
  <w:style w:type="character" w:customStyle="1" w:styleId="af1">
    <w:name w:val="Текст сноски Знак"/>
    <w:basedOn w:val="a0"/>
    <w:link w:val="af0"/>
    <w:rsid w:val="00EF5DE0"/>
    <w:rPr>
      <w:rFonts w:ascii="Times New Roman" w:eastAsia="Times New Roman" w:hAnsi="Times New Roman" w:cs="Times New Roman"/>
      <w:sz w:val="20"/>
      <w:szCs w:val="20"/>
      <w:lang w:eastAsia="ru-RU"/>
    </w:rPr>
  </w:style>
  <w:style w:type="character" w:styleId="af2">
    <w:name w:val="footnote reference"/>
    <w:rsid w:val="00EF5D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3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25382"/>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 2"/>
    <w:basedOn w:val="a"/>
    <w:rsid w:val="00025382"/>
    <w:pPr>
      <w:widowControl w:val="0"/>
      <w:autoSpaceDE w:val="0"/>
      <w:autoSpaceDN w:val="0"/>
      <w:ind w:left="36"/>
    </w:pPr>
  </w:style>
  <w:style w:type="paragraph" w:styleId="a3">
    <w:name w:val="Balloon Text"/>
    <w:basedOn w:val="a"/>
    <w:link w:val="a4"/>
    <w:uiPriority w:val="99"/>
    <w:semiHidden/>
    <w:unhideWhenUsed/>
    <w:rsid w:val="00025382"/>
    <w:rPr>
      <w:rFonts w:ascii="Tahoma" w:hAnsi="Tahoma" w:cs="Tahoma"/>
      <w:sz w:val="16"/>
      <w:szCs w:val="16"/>
    </w:rPr>
  </w:style>
  <w:style w:type="character" w:customStyle="1" w:styleId="a4">
    <w:name w:val="Текст выноски Знак"/>
    <w:basedOn w:val="a0"/>
    <w:link w:val="a3"/>
    <w:uiPriority w:val="99"/>
    <w:semiHidden/>
    <w:rsid w:val="00025382"/>
    <w:rPr>
      <w:rFonts w:ascii="Tahoma" w:eastAsia="Times New Roman" w:hAnsi="Tahoma" w:cs="Tahoma"/>
      <w:sz w:val="16"/>
      <w:szCs w:val="16"/>
      <w:lang w:eastAsia="ru-RU"/>
    </w:rPr>
  </w:style>
  <w:style w:type="paragraph" w:styleId="a5">
    <w:name w:val="List Paragraph"/>
    <w:basedOn w:val="a"/>
    <w:uiPriority w:val="34"/>
    <w:qFormat/>
    <w:rsid w:val="00025382"/>
    <w:pPr>
      <w:ind w:left="720"/>
      <w:contextualSpacing/>
    </w:pPr>
  </w:style>
  <w:style w:type="character" w:customStyle="1" w:styleId="ConsPlusNormal">
    <w:name w:val="ConsPlusNormal Знак"/>
    <w:link w:val="ConsPlusNormal0"/>
    <w:locked/>
    <w:rsid w:val="00C07D49"/>
    <w:rPr>
      <w:rFonts w:ascii="Arial" w:hAnsi="Arial" w:cs="Arial"/>
      <w:lang w:eastAsia="ru-RU"/>
    </w:rPr>
  </w:style>
  <w:style w:type="paragraph" w:customStyle="1" w:styleId="ConsPlusNormal0">
    <w:name w:val="ConsPlusNormal"/>
    <w:link w:val="ConsPlusNormal"/>
    <w:rsid w:val="00C07D49"/>
    <w:pPr>
      <w:widowControl w:val="0"/>
      <w:autoSpaceDE w:val="0"/>
      <w:autoSpaceDN w:val="0"/>
      <w:adjustRightInd w:val="0"/>
      <w:spacing w:after="0" w:line="240" w:lineRule="auto"/>
      <w:ind w:firstLine="720"/>
    </w:pPr>
    <w:rPr>
      <w:rFonts w:ascii="Arial" w:hAnsi="Arial" w:cs="Arial"/>
      <w:lang w:eastAsia="ru-RU"/>
    </w:rPr>
  </w:style>
  <w:style w:type="paragraph" w:styleId="a6">
    <w:name w:val="header"/>
    <w:basedOn w:val="a"/>
    <w:link w:val="a7"/>
    <w:uiPriority w:val="99"/>
    <w:unhideWhenUsed/>
    <w:rsid w:val="00F06A94"/>
    <w:pPr>
      <w:tabs>
        <w:tab w:val="center" w:pos="4677"/>
        <w:tab w:val="right" w:pos="9355"/>
      </w:tabs>
    </w:pPr>
  </w:style>
  <w:style w:type="character" w:customStyle="1" w:styleId="a7">
    <w:name w:val="Верхний колонтитул Знак"/>
    <w:basedOn w:val="a0"/>
    <w:link w:val="a6"/>
    <w:uiPriority w:val="99"/>
    <w:rsid w:val="00F06A9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06A94"/>
    <w:pPr>
      <w:tabs>
        <w:tab w:val="center" w:pos="4677"/>
        <w:tab w:val="right" w:pos="9355"/>
      </w:tabs>
    </w:pPr>
  </w:style>
  <w:style w:type="character" w:customStyle="1" w:styleId="a9">
    <w:name w:val="Нижний колонтитул Знак"/>
    <w:basedOn w:val="a0"/>
    <w:link w:val="a8"/>
    <w:uiPriority w:val="99"/>
    <w:rsid w:val="00F06A94"/>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255D9F"/>
    <w:pPr>
      <w:spacing w:before="100" w:beforeAutospacing="1" w:after="100" w:afterAutospacing="1"/>
    </w:pPr>
  </w:style>
  <w:style w:type="paragraph" w:styleId="ab">
    <w:name w:val="Subtitle"/>
    <w:basedOn w:val="a"/>
    <w:next w:val="ac"/>
    <w:link w:val="ad"/>
    <w:qFormat/>
    <w:rsid w:val="00AE628F"/>
    <w:pPr>
      <w:widowControl w:val="0"/>
      <w:suppressAutoHyphens/>
      <w:jc w:val="center"/>
    </w:pPr>
    <w:rPr>
      <w:b/>
      <w:kern w:val="2"/>
      <w:sz w:val="28"/>
      <w:szCs w:val="20"/>
      <w:lang w:val="en-US" w:eastAsia="ar-SA"/>
    </w:rPr>
  </w:style>
  <w:style w:type="character" w:customStyle="1" w:styleId="ad">
    <w:name w:val="Подзаголовок Знак"/>
    <w:basedOn w:val="a0"/>
    <w:link w:val="ab"/>
    <w:rsid w:val="00AE628F"/>
    <w:rPr>
      <w:rFonts w:ascii="Times New Roman" w:eastAsia="Times New Roman" w:hAnsi="Times New Roman" w:cs="Times New Roman"/>
      <w:b/>
      <w:kern w:val="2"/>
      <w:sz w:val="28"/>
      <w:szCs w:val="20"/>
      <w:lang w:val="en-US" w:eastAsia="ar-SA"/>
    </w:rPr>
  </w:style>
  <w:style w:type="paragraph" w:styleId="ae">
    <w:name w:val="No Spacing"/>
    <w:autoRedefine/>
    <w:qFormat/>
    <w:rsid w:val="00E150D2"/>
    <w:pPr>
      <w:tabs>
        <w:tab w:val="left" w:pos="0"/>
      </w:tabs>
      <w:spacing w:after="0" w:line="240" w:lineRule="auto"/>
      <w:ind w:right="57"/>
      <w:jc w:val="right"/>
      <w:outlineLvl w:val="0"/>
    </w:pPr>
    <w:rPr>
      <w:rFonts w:ascii="Arial" w:eastAsia="Times New Roman" w:hAnsi="Arial" w:cs="Arial"/>
      <w:bCs/>
      <w:noProof/>
      <w:sz w:val="24"/>
      <w:szCs w:val="24"/>
    </w:rPr>
  </w:style>
  <w:style w:type="paragraph" w:styleId="ac">
    <w:name w:val="Body Text"/>
    <w:basedOn w:val="a"/>
    <w:link w:val="af"/>
    <w:uiPriority w:val="99"/>
    <w:semiHidden/>
    <w:unhideWhenUsed/>
    <w:rsid w:val="00AE628F"/>
    <w:pPr>
      <w:spacing w:after="120"/>
    </w:pPr>
  </w:style>
  <w:style w:type="character" w:customStyle="1" w:styleId="af">
    <w:name w:val="Основной текст Знак"/>
    <w:basedOn w:val="a0"/>
    <w:link w:val="ac"/>
    <w:uiPriority w:val="99"/>
    <w:semiHidden/>
    <w:rsid w:val="00AE628F"/>
    <w:rPr>
      <w:rFonts w:ascii="Times New Roman" w:eastAsia="Times New Roman" w:hAnsi="Times New Roman" w:cs="Times New Roman"/>
      <w:sz w:val="24"/>
      <w:szCs w:val="24"/>
      <w:lang w:eastAsia="ru-RU"/>
    </w:rPr>
  </w:style>
  <w:style w:type="paragraph" w:styleId="af0">
    <w:name w:val="footnote text"/>
    <w:basedOn w:val="a"/>
    <w:link w:val="af1"/>
    <w:rsid w:val="00EF5DE0"/>
    <w:rPr>
      <w:sz w:val="20"/>
      <w:szCs w:val="20"/>
    </w:rPr>
  </w:style>
  <w:style w:type="character" w:customStyle="1" w:styleId="af1">
    <w:name w:val="Текст сноски Знак"/>
    <w:basedOn w:val="a0"/>
    <w:link w:val="af0"/>
    <w:rsid w:val="00EF5DE0"/>
    <w:rPr>
      <w:rFonts w:ascii="Times New Roman" w:eastAsia="Times New Roman" w:hAnsi="Times New Roman" w:cs="Times New Roman"/>
      <w:sz w:val="20"/>
      <w:szCs w:val="20"/>
      <w:lang w:eastAsia="ru-RU"/>
    </w:rPr>
  </w:style>
  <w:style w:type="character" w:styleId="af2">
    <w:name w:val="footnote reference"/>
    <w:rsid w:val="00EF5D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1049">
      <w:bodyDiv w:val="1"/>
      <w:marLeft w:val="0"/>
      <w:marRight w:val="0"/>
      <w:marTop w:val="0"/>
      <w:marBottom w:val="0"/>
      <w:divBdr>
        <w:top w:val="none" w:sz="0" w:space="0" w:color="auto"/>
        <w:left w:val="none" w:sz="0" w:space="0" w:color="auto"/>
        <w:bottom w:val="none" w:sz="0" w:space="0" w:color="auto"/>
        <w:right w:val="none" w:sz="0" w:space="0" w:color="auto"/>
      </w:divBdr>
    </w:div>
    <w:div w:id="1269240035">
      <w:bodyDiv w:val="1"/>
      <w:marLeft w:val="0"/>
      <w:marRight w:val="0"/>
      <w:marTop w:val="0"/>
      <w:marBottom w:val="0"/>
      <w:divBdr>
        <w:top w:val="none" w:sz="0" w:space="0" w:color="auto"/>
        <w:left w:val="none" w:sz="0" w:space="0" w:color="auto"/>
        <w:bottom w:val="none" w:sz="0" w:space="0" w:color="auto"/>
        <w:right w:val="none" w:sz="0" w:space="0" w:color="auto"/>
      </w:divBdr>
    </w:div>
    <w:div w:id="1597862092">
      <w:bodyDiv w:val="1"/>
      <w:marLeft w:val="0"/>
      <w:marRight w:val="0"/>
      <w:marTop w:val="0"/>
      <w:marBottom w:val="0"/>
      <w:divBdr>
        <w:top w:val="none" w:sz="0" w:space="0" w:color="auto"/>
        <w:left w:val="none" w:sz="0" w:space="0" w:color="auto"/>
        <w:bottom w:val="none" w:sz="0" w:space="0" w:color="auto"/>
        <w:right w:val="none" w:sz="0" w:space="0" w:color="auto"/>
      </w:divBdr>
    </w:div>
    <w:div w:id="1660497381">
      <w:bodyDiv w:val="1"/>
      <w:marLeft w:val="0"/>
      <w:marRight w:val="0"/>
      <w:marTop w:val="0"/>
      <w:marBottom w:val="0"/>
      <w:divBdr>
        <w:top w:val="none" w:sz="0" w:space="0" w:color="auto"/>
        <w:left w:val="none" w:sz="0" w:space="0" w:color="auto"/>
        <w:bottom w:val="none" w:sz="0" w:space="0" w:color="auto"/>
        <w:right w:val="none" w:sz="0" w:space="0" w:color="auto"/>
      </w:divBdr>
    </w:div>
    <w:div w:id="209993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DAB04-C089-4A16-9F73-E10526877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1412</Words>
  <Characters>8054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evgeniy</dc:creator>
  <cp:lastModifiedBy>Spec</cp:lastModifiedBy>
  <cp:revision>4</cp:revision>
  <cp:lastPrinted>2016-05-31T08:07:00Z</cp:lastPrinted>
  <dcterms:created xsi:type="dcterms:W3CDTF">2016-06-03T07:25:00Z</dcterms:created>
  <dcterms:modified xsi:type="dcterms:W3CDTF">2016-06-06T07:43:00Z</dcterms:modified>
</cp:coreProperties>
</file>