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D45">
        <w:rPr>
          <w:noProof/>
          <w:lang w:eastAsia="ru-RU"/>
        </w:rPr>
        <w:drawing>
          <wp:inline distT="0" distB="0" distL="0" distR="0">
            <wp:extent cx="641350" cy="798195"/>
            <wp:effectExtent l="19050" t="0" r="635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EC3A06">
        <w:rPr>
          <w:rFonts w:ascii="Times New Roman" w:hAnsi="Times New Roman"/>
          <w:color w:val="000080"/>
          <w:sz w:val="24"/>
          <w:szCs w:val="24"/>
        </w:rPr>
        <w:t>17.06.2014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EC3A06">
        <w:rPr>
          <w:rFonts w:ascii="Times New Roman" w:hAnsi="Times New Roman"/>
          <w:color w:val="000080"/>
          <w:sz w:val="24"/>
          <w:szCs w:val="24"/>
        </w:rPr>
        <w:t>30-р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3C22B9" w:rsidRDefault="001865B5" w:rsidP="003C22B9">
      <w:pPr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074E94">
        <w:rPr>
          <w:rFonts w:ascii="Times New Roman CYR" w:hAnsi="Times New Roman CYR" w:cs="Times New Roman CYR"/>
          <w:b/>
        </w:rPr>
        <w:t xml:space="preserve">на </w:t>
      </w:r>
      <w:r w:rsidR="003C22B9" w:rsidRPr="003C22B9">
        <w:rPr>
          <w:b/>
        </w:rPr>
        <w:t xml:space="preserve">оказание услуг по отлову </w:t>
      </w:r>
    </w:p>
    <w:p w:rsidR="003C22B9" w:rsidRDefault="003C22B9" w:rsidP="003C22B9">
      <w:pPr>
        <w:rPr>
          <w:b/>
        </w:rPr>
      </w:pPr>
      <w:r w:rsidRPr="003C22B9">
        <w:rPr>
          <w:b/>
        </w:rPr>
        <w:t>безнадзорных животных на территории</w:t>
      </w:r>
    </w:p>
    <w:p w:rsidR="003C22B9" w:rsidRPr="003C22B9" w:rsidRDefault="003C22B9" w:rsidP="003C22B9">
      <w:pPr>
        <w:rPr>
          <w:b/>
        </w:rPr>
      </w:pPr>
      <w:r w:rsidRPr="003C22B9">
        <w:rPr>
          <w:b/>
        </w:rPr>
        <w:t>поселения Кокошкино</w:t>
      </w:r>
    </w:p>
    <w:p w:rsidR="00FD7257" w:rsidRPr="00FD7257" w:rsidRDefault="00FD7257" w:rsidP="003C22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  <w:proofErr w:type="gramEnd"/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3C22B9" w:rsidRDefault="00FD56E0" w:rsidP="00FD56E0">
      <w:pPr>
        <w:jc w:val="both"/>
      </w:pPr>
      <w:r w:rsidRPr="00FD56E0">
        <w:rPr>
          <w:rFonts w:ascii="Times New Roman CYR" w:hAnsi="Times New Roman CYR" w:cs="Times New Roman CYR"/>
        </w:rPr>
        <w:t xml:space="preserve">  </w:t>
      </w:r>
      <w:r w:rsidR="003C22B9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3C22B9" w:rsidRPr="00B86188">
        <w:t xml:space="preserve">оказание услуг по отлову безнадзорных животных на </w:t>
      </w:r>
      <w:r w:rsidR="003C22B9">
        <w:t xml:space="preserve">                       </w:t>
      </w:r>
      <w:r w:rsidR="003C22B9" w:rsidRPr="00B86188">
        <w:t>территории поселения Кокошкино</w:t>
      </w:r>
      <w:r w:rsidR="003C22B9">
        <w:t>.</w:t>
      </w:r>
    </w:p>
    <w:p w:rsidR="00101228" w:rsidRPr="00F83630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F83630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F83630">
        <w:rPr>
          <w:rFonts w:ascii="Times New Roman CYR" w:hAnsi="Times New Roman CYR" w:cs="Times New Roman CYR"/>
        </w:rPr>
        <w:t>:</w:t>
      </w:r>
      <w:r w:rsidR="00101228" w:rsidRPr="00F83630">
        <w:rPr>
          <w:rFonts w:ascii="Times New Roman CYR" w:hAnsi="Times New Roman CYR" w:cs="Times New Roman CYR"/>
        </w:rPr>
        <w:t xml:space="preserve"> </w:t>
      </w:r>
      <w:r w:rsidR="003C22B9">
        <w:rPr>
          <w:b/>
        </w:rPr>
        <w:t>300000,00</w:t>
      </w:r>
      <w:r w:rsidR="00256A97">
        <w:t xml:space="preserve"> </w:t>
      </w:r>
      <w:r w:rsidR="003C22B9">
        <w:t xml:space="preserve">(триста тысяч) руб. </w:t>
      </w:r>
      <w:r w:rsidR="00256A97">
        <w:t>включая НДС.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3C22B9">
        <w:rPr>
          <w:rFonts w:eastAsia="Calibri"/>
          <w:lang w:eastAsia="en-US"/>
        </w:rPr>
        <w:t>006 0503 6000500 244 226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</w:t>
      </w:r>
      <w:r w:rsidR="009C5BD5">
        <w:rPr>
          <w:rFonts w:ascii="Times New Roman CYR" w:hAnsi="Times New Roman CYR" w:cs="Times New Roman CYR"/>
        </w:rPr>
        <w:t xml:space="preserve">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="00F83630" w:rsidRPr="00F83630">
        <w:rPr>
          <w:rFonts w:eastAsia="Calibri"/>
          <w:lang w:eastAsia="ar-SA"/>
        </w:rPr>
        <w:t>г</w:t>
      </w:r>
      <w:proofErr w:type="gramEnd"/>
      <w:r w:rsidR="00F83630" w:rsidRPr="00F83630">
        <w:rPr>
          <w:rFonts w:eastAsia="Calibri"/>
          <w:lang w:eastAsia="ar-SA"/>
        </w:rPr>
        <w:t>. Москва, д.п. Кокошкино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F83630">
        <w:rPr>
          <w:rFonts w:ascii="Times New Roman CYR" w:hAnsi="Times New Roman CYR" w:cs="Times New Roman CYR"/>
        </w:rPr>
        <w:t>по 31.12.2014 г.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3C22B9" w:rsidRDefault="009122FD" w:rsidP="008D02B6">
      <w:pPr>
        <w:jc w:val="both"/>
      </w:pPr>
      <w:r>
        <w:rPr>
          <w:rFonts w:ascii="Times New Roman CYR" w:hAnsi="Times New Roman CYR" w:cs="Times New Roman CYR"/>
        </w:rPr>
        <w:lastRenderedPageBreak/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Кокошкино Багаудинову П.Н., в срок до </w:t>
      </w:r>
      <w:r w:rsidR="00A655EA">
        <w:rPr>
          <w:rFonts w:ascii="Times New Roman CYR" w:hAnsi="Times New Roman CYR" w:cs="Times New Roman CYR"/>
        </w:rPr>
        <w:t>20 июня</w:t>
      </w:r>
      <w:r w:rsidR="00F83630">
        <w:rPr>
          <w:rFonts w:ascii="Times New Roman CYR" w:hAnsi="Times New Roman CYR" w:cs="Times New Roman CYR"/>
        </w:rPr>
        <w:t xml:space="preserve"> </w:t>
      </w:r>
      <w:r w:rsidR="009C5BD5">
        <w:rPr>
          <w:rFonts w:ascii="Times New Roman CYR" w:hAnsi="Times New Roman CYR" w:cs="Times New Roman CYR"/>
        </w:rPr>
        <w:t>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074E94">
        <w:rPr>
          <w:rFonts w:ascii="Times New Roman CYR" w:hAnsi="Times New Roman CYR" w:cs="Times New Roman CYR"/>
        </w:rPr>
        <w:t xml:space="preserve">на </w:t>
      </w:r>
      <w:r w:rsidR="003C22B9" w:rsidRPr="00B86188">
        <w:t>оказание услуг по отлову безнадзорных животных на территории поселения Кокошкино</w:t>
      </w:r>
      <w:r w:rsidR="003C22B9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F83630">
        <w:rPr>
          <w:rFonts w:ascii="Times New Roman CYR" w:hAnsi="Times New Roman CYR" w:cs="Times New Roman CYR"/>
        </w:rPr>
        <w:t>оставляю за собой.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F357E7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 </w:t>
      </w:r>
      <w:r w:rsidR="00F83630">
        <w:rPr>
          <w:b/>
        </w:rPr>
        <w:t xml:space="preserve">   </w:t>
      </w:r>
      <w:r w:rsidR="009122FD">
        <w:rPr>
          <w:b/>
        </w:rPr>
        <w:t>А.В. Дзугкоева</w:t>
      </w:r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sectPr w:rsidR="00F12E84" w:rsidSect="00D6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54E02"/>
    <w:rsid w:val="00072403"/>
    <w:rsid w:val="00074E94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36A1"/>
    <w:rsid w:val="001865B5"/>
    <w:rsid w:val="001A54CA"/>
    <w:rsid w:val="001D2561"/>
    <w:rsid w:val="00230C8E"/>
    <w:rsid w:val="00256A97"/>
    <w:rsid w:val="0026078F"/>
    <w:rsid w:val="00266DCE"/>
    <w:rsid w:val="002748DB"/>
    <w:rsid w:val="00274AC4"/>
    <w:rsid w:val="002836CB"/>
    <w:rsid w:val="00296257"/>
    <w:rsid w:val="002E50E0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22B9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C7163"/>
    <w:rsid w:val="004E0D23"/>
    <w:rsid w:val="0053766E"/>
    <w:rsid w:val="00543539"/>
    <w:rsid w:val="00547C72"/>
    <w:rsid w:val="00594D1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71D45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3661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55EA"/>
    <w:rsid w:val="00A66AF1"/>
    <w:rsid w:val="00A719CF"/>
    <w:rsid w:val="00A8134C"/>
    <w:rsid w:val="00AB6772"/>
    <w:rsid w:val="00AC7919"/>
    <w:rsid w:val="00AE157D"/>
    <w:rsid w:val="00AF78CE"/>
    <w:rsid w:val="00B042F9"/>
    <w:rsid w:val="00B06E2E"/>
    <w:rsid w:val="00B2571E"/>
    <w:rsid w:val="00B3632B"/>
    <w:rsid w:val="00BA5C51"/>
    <w:rsid w:val="00C010B1"/>
    <w:rsid w:val="00C24179"/>
    <w:rsid w:val="00C262D5"/>
    <w:rsid w:val="00C34761"/>
    <w:rsid w:val="00C86DA8"/>
    <w:rsid w:val="00CF5DCE"/>
    <w:rsid w:val="00D00B17"/>
    <w:rsid w:val="00D04B7B"/>
    <w:rsid w:val="00D2076A"/>
    <w:rsid w:val="00D670C5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3A06"/>
    <w:rsid w:val="00EC721D"/>
    <w:rsid w:val="00EE4752"/>
    <w:rsid w:val="00F04974"/>
    <w:rsid w:val="00F12E84"/>
    <w:rsid w:val="00F247C5"/>
    <w:rsid w:val="00F357E7"/>
    <w:rsid w:val="00F3645B"/>
    <w:rsid w:val="00F41861"/>
    <w:rsid w:val="00F424EE"/>
    <w:rsid w:val="00F61BEA"/>
    <w:rsid w:val="00F70183"/>
    <w:rsid w:val="00F83630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0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20848</Characters>
  <Application>Microsoft Office Word</Application>
  <DocSecurity>0</DocSecurity>
  <Lines>173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2014-06-17T10:09:00Z</cp:lastPrinted>
  <dcterms:created xsi:type="dcterms:W3CDTF">2014-06-25T12:30:00Z</dcterms:created>
  <dcterms:modified xsi:type="dcterms:W3CDTF">2014-06-25T12:37:00Z</dcterms:modified>
</cp:coreProperties>
</file>